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34"/>
        <w:gridCol w:w="8647"/>
      </w:tblGrid>
      <w:tr w:rsidR="00866C17" w:rsidRPr="00A1628D" w:rsidTr="00553460">
        <w:trPr>
          <w:trHeight w:val="894"/>
        </w:trPr>
        <w:tc>
          <w:tcPr>
            <w:tcW w:w="1134" w:type="dxa"/>
          </w:tcPr>
          <w:p w:rsidR="00866C17" w:rsidRPr="00A1628D" w:rsidRDefault="00866C17" w:rsidP="00EB13DC">
            <w:pPr>
              <w:pStyle w:val="ZCom"/>
              <w:rPr>
                <w:rFonts w:asciiTheme="minorHAnsi" w:hAnsiTheme="minorHAnsi" w:cstheme="minorHAnsi"/>
              </w:rPr>
            </w:pPr>
            <w:r w:rsidRPr="00A1628D">
              <w:rPr>
                <w:rFonts w:asciiTheme="minorHAnsi" w:hAnsiTheme="minorHAnsi" w:cstheme="minorHAnsi"/>
                <w:noProof/>
                <w:lang w:val="ca-ES" w:eastAsia="ca-ES"/>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8647" w:type="dxa"/>
          </w:tcPr>
          <w:p w:rsidR="00866C17" w:rsidRPr="00A1628D" w:rsidRDefault="00866C17" w:rsidP="00EB13DC">
            <w:pPr>
              <w:pStyle w:val="Pargrafdellista"/>
              <w:spacing w:line="240" w:lineRule="auto"/>
              <w:ind w:left="142"/>
              <w:jc w:val="center"/>
              <w:rPr>
                <w:rFonts w:cstheme="minorHAnsi"/>
                <w:sz w:val="24"/>
                <w:szCs w:val="24"/>
              </w:rPr>
            </w:pPr>
            <w:r w:rsidRPr="00A1628D">
              <w:rPr>
                <w:rFonts w:cstheme="minorHAnsi"/>
                <w:b/>
                <w:sz w:val="32"/>
                <w:szCs w:val="28"/>
              </w:rPr>
              <w:t xml:space="preserve">Erasmus+ Programme, </w:t>
            </w:r>
            <w:r w:rsidRPr="00A1628D">
              <w:rPr>
                <w:rFonts w:cstheme="minorHAnsi"/>
                <w:sz w:val="24"/>
                <w:szCs w:val="24"/>
              </w:rPr>
              <w:t>Inter-institutional agreement</w:t>
            </w:r>
            <w:r w:rsidR="005803AD">
              <w:rPr>
                <w:rFonts w:cstheme="minorHAnsi"/>
                <w:sz w:val="24"/>
                <w:szCs w:val="24"/>
              </w:rPr>
              <w:t xml:space="preserve"> </w:t>
            </w:r>
            <w:r w:rsidR="005803AD" w:rsidRPr="005803AD">
              <w:rPr>
                <w:rFonts w:cstheme="minorHAnsi"/>
                <w:b/>
                <w:sz w:val="32"/>
                <w:szCs w:val="24"/>
              </w:rPr>
              <w:t>2019/20-</w:t>
            </w:r>
            <w:r w:rsidRPr="00A1628D">
              <w:rPr>
                <w:rFonts w:cstheme="minorHAnsi"/>
                <w:b/>
                <w:sz w:val="32"/>
                <w:szCs w:val="24"/>
              </w:rPr>
              <w:t>2020</w:t>
            </w:r>
            <w:r w:rsidR="00922341">
              <w:rPr>
                <w:rFonts w:cstheme="minorHAnsi"/>
                <w:b/>
                <w:sz w:val="32"/>
                <w:szCs w:val="24"/>
              </w:rPr>
              <w:t>/21</w:t>
            </w:r>
            <w:r w:rsidRPr="00A1628D">
              <w:rPr>
                <w:rFonts w:cstheme="minorHAnsi"/>
                <w:sz w:val="24"/>
                <w:szCs w:val="24"/>
              </w:rPr>
              <w:br/>
              <w:t>between programme countries. Key Action 1</w:t>
            </w:r>
          </w:p>
          <w:p w:rsidR="00866C17" w:rsidRPr="00A1628D" w:rsidRDefault="00866C17" w:rsidP="00EB13DC">
            <w:pPr>
              <w:pStyle w:val="Pargrafdellista"/>
              <w:spacing w:line="240" w:lineRule="auto"/>
              <w:ind w:left="142"/>
              <w:jc w:val="center"/>
              <w:rPr>
                <w:rFonts w:cstheme="minorHAnsi"/>
                <w:sz w:val="24"/>
                <w:szCs w:val="24"/>
              </w:rPr>
            </w:pPr>
            <w:r w:rsidRPr="00A1628D">
              <w:rPr>
                <w:rFonts w:cstheme="minorHAnsi"/>
                <w:sz w:val="24"/>
                <w:szCs w:val="24"/>
              </w:rPr>
              <w:t>– Mobility for learners and staff – Higher Education, Student and Staff Mobility</w:t>
            </w:r>
          </w:p>
        </w:tc>
      </w:tr>
    </w:tbl>
    <w:p w:rsidR="00866C17" w:rsidRPr="001B6098" w:rsidRDefault="00866C17" w:rsidP="0078146F">
      <w:pPr>
        <w:spacing w:after="360"/>
        <w:jc w:val="both"/>
        <w:rPr>
          <w:color w:val="002060"/>
          <w:sz w:val="16"/>
          <w:szCs w:val="19"/>
          <w:lang w:val="en-GB"/>
        </w:rPr>
      </w:pPr>
      <w:r w:rsidRPr="001B6098">
        <w:rPr>
          <w:color w:val="002060"/>
          <w:sz w:val="16"/>
          <w:szCs w:val="19"/>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866C17" w:rsidRPr="00A1628D" w:rsidRDefault="00866C17" w:rsidP="00B568B0">
      <w:pPr>
        <w:keepNext/>
        <w:keepLines/>
        <w:tabs>
          <w:tab w:val="left" w:pos="426"/>
        </w:tabs>
        <w:spacing w:line="276" w:lineRule="auto"/>
        <w:rPr>
          <w:b/>
          <w:color w:val="002060"/>
          <w:lang w:val="en-GB"/>
        </w:rPr>
      </w:pPr>
      <w:r w:rsidRPr="00A1628D">
        <w:rPr>
          <w:b/>
          <w:color w:val="002060"/>
          <w:lang w:val="en-GB"/>
        </w:rPr>
        <w:t>A.</w:t>
      </w:r>
      <w:r w:rsidRPr="00A1628D">
        <w:rPr>
          <w:b/>
          <w:color w:val="002060"/>
          <w:lang w:val="en-GB"/>
        </w:rPr>
        <w:tab/>
        <w:t>Information about higher education institutions</w:t>
      </w:r>
    </w:p>
    <w:tbl>
      <w:tblPr>
        <w:tblStyle w:val="Taulaambquadrcula"/>
        <w:tblW w:w="0" w:type="auto"/>
        <w:jc w:val="center"/>
        <w:tblLook w:val="04A0" w:firstRow="1" w:lastRow="0" w:firstColumn="1" w:lastColumn="0" w:noHBand="0" w:noVBand="1"/>
      </w:tblPr>
      <w:tblGrid>
        <w:gridCol w:w="2493"/>
        <w:gridCol w:w="2565"/>
        <w:gridCol w:w="2316"/>
        <w:gridCol w:w="2230"/>
      </w:tblGrid>
      <w:tr w:rsidR="00866C17" w:rsidRPr="003812C2" w:rsidTr="00A5608F">
        <w:trPr>
          <w:trHeight w:val="295"/>
          <w:jc w:val="center"/>
        </w:trPr>
        <w:tc>
          <w:tcPr>
            <w:tcW w:w="2508" w:type="dxa"/>
            <w:shd w:val="pct15" w:color="auto" w:fill="auto"/>
            <w:vAlign w:val="center"/>
          </w:tcPr>
          <w:p w:rsidR="00866C17" w:rsidRPr="009C5761" w:rsidRDefault="00866C17" w:rsidP="00EB13DC">
            <w:pPr>
              <w:keepNext/>
              <w:keepLines/>
              <w:tabs>
                <w:tab w:val="left" w:pos="426"/>
              </w:tabs>
              <w:jc w:val="center"/>
              <w:rPr>
                <w:sz w:val="16"/>
                <w:szCs w:val="16"/>
                <w:lang w:val="en-GB"/>
              </w:rPr>
            </w:pPr>
            <w:r w:rsidRPr="009C5761">
              <w:rPr>
                <w:sz w:val="16"/>
                <w:szCs w:val="16"/>
                <w:lang w:val="en-GB"/>
              </w:rPr>
              <w:t>Erasmus code</w:t>
            </w:r>
          </w:p>
        </w:tc>
        <w:tc>
          <w:tcPr>
            <w:tcW w:w="2581" w:type="dxa"/>
            <w:shd w:val="pct15" w:color="auto" w:fill="auto"/>
            <w:vAlign w:val="center"/>
          </w:tcPr>
          <w:p w:rsidR="00866C17" w:rsidRPr="009C5761" w:rsidRDefault="00866C17" w:rsidP="00EB13DC">
            <w:pPr>
              <w:keepNext/>
              <w:keepLines/>
              <w:tabs>
                <w:tab w:val="left" w:pos="426"/>
              </w:tabs>
              <w:jc w:val="center"/>
              <w:rPr>
                <w:sz w:val="16"/>
                <w:szCs w:val="16"/>
                <w:lang w:val="en-GB"/>
              </w:rPr>
            </w:pPr>
            <w:r w:rsidRPr="009C5761">
              <w:rPr>
                <w:sz w:val="16"/>
                <w:szCs w:val="16"/>
                <w:lang w:val="en-GB"/>
              </w:rPr>
              <w:t>Name of the institution</w:t>
            </w:r>
          </w:p>
        </w:tc>
        <w:tc>
          <w:tcPr>
            <w:tcW w:w="2331" w:type="dxa"/>
            <w:shd w:val="pct15" w:color="auto" w:fill="auto"/>
            <w:vAlign w:val="center"/>
          </w:tcPr>
          <w:p w:rsidR="00866C17" w:rsidRPr="009C5761" w:rsidRDefault="00866C17" w:rsidP="00EB13DC">
            <w:pPr>
              <w:keepNext/>
              <w:keepLines/>
              <w:tabs>
                <w:tab w:val="left" w:pos="426"/>
              </w:tabs>
              <w:jc w:val="center"/>
              <w:rPr>
                <w:sz w:val="16"/>
                <w:szCs w:val="16"/>
                <w:lang w:val="en-GB"/>
              </w:rPr>
            </w:pPr>
            <w:r w:rsidRPr="009C5761">
              <w:rPr>
                <w:sz w:val="16"/>
                <w:szCs w:val="16"/>
                <w:lang w:val="en-GB"/>
              </w:rPr>
              <w:t>Contact detail</w:t>
            </w:r>
          </w:p>
        </w:tc>
        <w:tc>
          <w:tcPr>
            <w:tcW w:w="2235" w:type="dxa"/>
            <w:shd w:val="pct15" w:color="auto" w:fill="auto"/>
            <w:vAlign w:val="center"/>
          </w:tcPr>
          <w:p w:rsidR="00866C17" w:rsidRPr="009C5761" w:rsidRDefault="00866C17" w:rsidP="00EB13DC">
            <w:pPr>
              <w:keepNext/>
              <w:keepLines/>
              <w:tabs>
                <w:tab w:val="left" w:pos="426"/>
              </w:tabs>
              <w:jc w:val="center"/>
              <w:rPr>
                <w:sz w:val="16"/>
                <w:szCs w:val="16"/>
                <w:lang w:val="en-GB"/>
              </w:rPr>
            </w:pPr>
            <w:r w:rsidRPr="009C5761">
              <w:rPr>
                <w:sz w:val="16"/>
                <w:szCs w:val="16"/>
                <w:lang w:val="en-GB"/>
              </w:rPr>
              <w:t>Website</w:t>
            </w:r>
          </w:p>
        </w:tc>
      </w:tr>
      <w:tr w:rsidR="00866C17" w:rsidRPr="003812C2" w:rsidTr="00A5608F">
        <w:trPr>
          <w:trHeight w:val="414"/>
          <w:jc w:val="center"/>
        </w:trPr>
        <w:tc>
          <w:tcPr>
            <w:tcW w:w="7420" w:type="dxa"/>
            <w:gridSpan w:val="3"/>
            <w:tcBorders>
              <w:right w:val="nil"/>
            </w:tcBorders>
            <w:vAlign w:val="center"/>
          </w:tcPr>
          <w:p w:rsidR="00866C17" w:rsidRPr="00DC5F4C" w:rsidRDefault="00866C17" w:rsidP="00EB13DC">
            <w:pPr>
              <w:keepNext/>
              <w:keepLines/>
              <w:tabs>
                <w:tab w:val="left" w:pos="426"/>
              </w:tabs>
              <w:rPr>
                <w:b/>
                <w:sz w:val="18"/>
                <w:szCs w:val="16"/>
                <w:lang w:val="es-ES"/>
              </w:rPr>
            </w:pPr>
            <w:r w:rsidRPr="00DC5F4C">
              <w:rPr>
                <w:b/>
                <w:sz w:val="20"/>
                <w:szCs w:val="16"/>
                <w:lang w:val="es-ES"/>
              </w:rPr>
              <w:t>E  BARCELO02 – UNIVERSITAT AUTÒNOMA DE BARCELONA  (UAB)</w:t>
            </w:r>
          </w:p>
        </w:tc>
        <w:tc>
          <w:tcPr>
            <w:tcW w:w="2235" w:type="dxa"/>
            <w:tcBorders>
              <w:left w:val="nil"/>
            </w:tcBorders>
            <w:vAlign w:val="center"/>
          </w:tcPr>
          <w:p w:rsidR="00F21DC0" w:rsidRPr="00B94FEB" w:rsidRDefault="00274C19" w:rsidP="00E6304A">
            <w:pPr>
              <w:keepNext/>
              <w:keepLines/>
              <w:tabs>
                <w:tab w:val="left" w:pos="426"/>
              </w:tabs>
              <w:jc w:val="right"/>
              <w:rPr>
                <w:sz w:val="18"/>
                <w:szCs w:val="16"/>
                <w:lang w:val="en-GB"/>
              </w:rPr>
            </w:pPr>
            <w:hyperlink r:id="rId9" w:history="1">
              <w:r w:rsidR="00866C17" w:rsidRPr="00B94FEB">
                <w:rPr>
                  <w:rStyle w:val="Enlla"/>
                  <w:sz w:val="18"/>
                  <w:szCs w:val="16"/>
                  <w:lang w:val="en-GB"/>
                </w:rPr>
                <w:t>http://www.uab.cat</w:t>
              </w:r>
            </w:hyperlink>
            <w:r w:rsidR="00866C17" w:rsidRPr="00B94FEB">
              <w:rPr>
                <w:sz w:val="18"/>
                <w:szCs w:val="16"/>
                <w:lang w:val="en-GB"/>
              </w:rPr>
              <w:t xml:space="preserve"> </w:t>
            </w:r>
          </w:p>
        </w:tc>
      </w:tr>
      <w:tr w:rsidR="00866C17" w:rsidRPr="003812C2" w:rsidTr="00A5608F">
        <w:trPr>
          <w:trHeight w:val="1667"/>
          <w:jc w:val="center"/>
        </w:trPr>
        <w:tc>
          <w:tcPr>
            <w:tcW w:w="5089" w:type="dxa"/>
            <w:gridSpan w:val="2"/>
          </w:tcPr>
          <w:p w:rsidR="00EB13DC" w:rsidRDefault="00866C17" w:rsidP="00EB13DC">
            <w:pPr>
              <w:pStyle w:val="Senseespaiat"/>
              <w:spacing w:line="276" w:lineRule="auto"/>
              <w:rPr>
                <w:i/>
                <w:sz w:val="19"/>
                <w:szCs w:val="19"/>
              </w:rPr>
            </w:pPr>
            <w:r w:rsidRPr="001B6098">
              <w:rPr>
                <w:i/>
                <w:sz w:val="19"/>
                <w:szCs w:val="19"/>
              </w:rPr>
              <w:t>Administrative contact:</w:t>
            </w:r>
          </w:p>
          <w:p w:rsidR="00866C17" w:rsidRPr="00A5608F" w:rsidRDefault="00A5608F" w:rsidP="00EB13DC">
            <w:pPr>
              <w:pStyle w:val="Senseespaiat"/>
              <w:rPr>
                <w:i/>
                <w:sz w:val="19"/>
                <w:szCs w:val="19"/>
                <w:lang w:val="en-HK"/>
              </w:rPr>
            </w:pPr>
            <w:r>
              <w:rPr>
                <w:sz w:val="19"/>
                <w:szCs w:val="19"/>
              </w:rPr>
              <w:t>Katja Schustakowitz</w:t>
            </w:r>
            <w:r w:rsidR="00866C17" w:rsidRPr="001B6098">
              <w:rPr>
                <w:sz w:val="19"/>
                <w:szCs w:val="19"/>
              </w:rPr>
              <w:t xml:space="preserve">, </w:t>
            </w:r>
            <w:r w:rsidR="00866C17" w:rsidRPr="00A5608F">
              <w:rPr>
                <w:i/>
                <w:sz w:val="19"/>
                <w:szCs w:val="19"/>
                <w:lang w:val="en-HK"/>
              </w:rPr>
              <w:t>Erasmus Institutional Coordinator</w:t>
            </w:r>
          </w:p>
          <w:p w:rsidR="00866C17" w:rsidRPr="001B6098" w:rsidRDefault="00866C17" w:rsidP="00EB13DC">
            <w:pPr>
              <w:pStyle w:val="Senseespaiat"/>
              <w:rPr>
                <w:sz w:val="19"/>
                <w:szCs w:val="19"/>
              </w:rPr>
            </w:pPr>
            <w:r w:rsidRPr="001B6098">
              <w:rPr>
                <w:sz w:val="19"/>
                <w:szCs w:val="19"/>
              </w:rPr>
              <w:t xml:space="preserve">Àrea de Relacions Internacionals, Erasmus </w:t>
            </w:r>
          </w:p>
          <w:p w:rsidR="00866C17" w:rsidRPr="001B6098" w:rsidRDefault="00866C17" w:rsidP="00EB13DC">
            <w:pPr>
              <w:pStyle w:val="Senseespaiat"/>
              <w:rPr>
                <w:sz w:val="19"/>
                <w:szCs w:val="19"/>
                <w:lang w:val="fr-FR"/>
              </w:rPr>
            </w:pPr>
            <w:r w:rsidRPr="001B6098">
              <w:rPr>
                <w:sz w:val="19"/>
                <w:szCs w:val="19"/>
              </w:rPr>
              <w:t xml:space="preserve">Plaça Cívica, Ed. N, </w:t>
            </w:r>
            <w:r w:rsidRPr="001B6098">
              <w:rPr>
                <w:sz w:val="19"/>
                <w:szCs w:val="19"/>
                <w:lang w:val="fr-FR"/>
              </w:rPr>
              <w:t>08193 Bellaterra - Spain</w:t>
            </w:r>
          </w:p>
          <w:p w:rsidR="00F21DC0" w:rsidRDefault="00866C17" w:rsidP="00F21DC0">
            <w:pPr>
              <w:pStyle w:val="Senseespaiat"/>
              <w:rPr>
                <w:sz w:val="19"/>
                <w:szCs w:val="19"/>
                <w:lang w:val="fr-FR"/>
              </w:rPr>
            </w:pPr>
            <w:r w:rsidRPr="001B6098">
              <w:rPr>
                <w:sz w:val="19"/>
                <w:szCs w:val="19"/>
                <w:lang w:val="fr-FR"/>
              </w:rPr>
              <w:t xml:space="preserve">Tel. +34 93 586 8499 </w:t>
            </w:r>
          </w:p>
          <w:p w:rsidR="00866C17" w:rsidRPr="00EB13DC" w:rsidRDefault="00274C19" w:rsidP="00F21DC0">
            <w:pPr>
              <w:pStyle w:val="Senseespaiat"/>
              <w:rPr>
                <w:sz w:val="19"/>
                <w:szCs w:val="19"/>
                <w:lang w:val="fr-FR"/>
              </w:rPr>
            </w:pPr>
            <w:hyperlink r:id="rId10" w:history="1">
              <w:r w:rsidR="00866C17" w:rsidRPr="001B6098">
                <w:rPr>
                  <w:rStyle w:val="Enlla"/>
                  <w:sz w:val="19"/>
                  <w:szCs w:val="19"/>
                  <w:lang w:val="fr-FR"/>
                </w:rPr>
                <w:t>Erasmus@uab.cat</w:t>
              </w:r>
            </w:hyperlink>
          </w:p>
        </w:tc>
        <w:tc>
          <w:tcPr>
            <w:tcW w:w="4566" w:type="dxa"/>
            <w:gridSpan w:val="2"/>
          </w:tcPr>
          <w:p w:rsidR="00866C17" w:rsidRPr="00B568B0" w:rsidRDefault="00866C17" w:rsidP="00EB13DC">
            <w:pPr>
              <w:pStyle w:val="Senseespaiat"/>
              <w:spacing w:line="276" w:lineRule="auto"/>
              <w:rPr>
                <w:i/>
                <w:sz w:val="19"/>
                <w:szCs w:val="19"/>
                <w:lang w:val="en-GB"/>
              </w:rPr>
            </w:pPr>
            <w:r w:rsidRPr="00B568B0">
              <w:rPr>
                <w:i/>
                <w:sz w:val="19"/>
                <w:szCs w:val="19"/>
                <w:lang w:val="en-GB"/>
              </w:rPr>
              <w:t>Faculty / Academic Contact:</w:t>
            </w:r>
          </w:p>
          <w:p w:rsidR="00866C17" w:rsidRPr="00B568B0" w:rsidRDefault="00866C17" w:rsidP="00EB13DC">
            <w:pPr>
              <w:keepNext/>
              <w:keepLines/>
              <w:tabs>
                <w:tab w:val="left" w:pos="426"/>
              </w:tabs>
              <w:rPr>
                <w:sz w:val="19"/>
                <w:szCs w:val="19"/>
                <w:lang w:val="en-GB"/>
              </w:rPr>
            </w:pPr>
          </w:p>
          <w:p w:rsidR="00866C17" w:rsidRPr="00B568B0" w:rsidRDefault="00866C17" w:rsidP="00EB13DC">
            <w:pPr>
              <w:keepNext/>
              <w:keepLines/>
              <w:tabs>
                <w:tab w:val="left" w:pos="426"/>
              </w:tabs>
              <w:rPr>
                <w:sz w:val="19"/>
                <w:szCs w:val="19"/>
                <w:lang w:val="en-GB"/>
              </w:rPr>
            </w:pPr>
          </w:p>
          <w:p w:rsidR="00866C17" w:rsidRPr="00B568B0" w:rsidRDefault="00866C17" w:rsidP="00EB13DC">
            <w:pPr>
              <w:keepNext/>
              <w:keepLines/>
              <w:tabs>
                <w:tab w:val="left" w:pos="426"/>
              </w:tabs>
              <w:rPr>
                <w:sz w:val="19"/>
                <w:szCs w:val="19"/>
                <w:lang w:val="en-GB"/>
              </w:rPr>
            </w:pPr>
          </w:p>
          <w:p w:rsidR="00866C17" w:rsidRPr="00B568B0" w:rsidRDefault="00866C17" w:rsidP="00EB13DC">
            <w:pPr>
              <w:keepNext/>
              <w:keepLines/>
              <w:tabs>
                <w:tab w:val="left" w:pos="426"/>
              </w:tabs>
              <w:rPr>
                <w:sz w:val="19"/>
                <w:szCs w:val="19"/>
                <w:lang w:val="en-GB"/>
              </w:rPr>
            </w:pPr>
          </w:p>
          <w:p w:rsidR="00866C17" w:rsidRPr="00B568B0" w:rsidRDefault="00866C17" w:rsidP="00EB13DC">
            <w:pPr>
              <w:keepNext/>
              <w:keepLines/>
              <w:tabs>
                <w:tab w:val="left" w:pos="426"/>
              </w:tabs>
              <w:rPr>
                <w:sz w:val="16"/>
                <w:szCs w:val="16"/>
                <w:lang w:val="en-GB"/>
              </w:rPr>
            </w:pPr>
            <w:r w:rsidRPr="00B568B0">
              <w:rPr>
                <w:bCs/>
                <w:sz w:val="16"/>
                <w:szCs w:val="16"/>
                <w:lang w:val="en-GB"/>
              </w:rPr>
              <w:t xml:space="preserve"> </w:t>
            </w:r>
          </w:p>
          <w:p w:rsidR="00866C17" w:rsidRPr="00B568B0" w:rsidRDefault="00866C17" w:rsidP="00EB13DC">
            <w:pPr>
              <w:keepNext/>
              <w:keepLines/>
              <w:tabs>
                <w:tab w:val="left" w:pos="426"/>
              </w:tabs>
              <w:rPr>
                <w:sz w:val="19"/>
                <w:szCs w:val="19"/>
                <w:lang w:val="en-GB"/>
              </w:rPr>
            </w:pPr>
          </w:p>
        </w:tc>
      </w:tr>
      <w:tr w:rsidR="00866C17" w:rsidRPr="003812C2" w:rsidTr="00A5608F">
        <w:trPr>
          <w:trHeight w:val="433"/>
          <w:jc w:val="center"/>
        </w:trPr>
        <w:tc>
          <w:tcPr>
            <w:tcW w:w="7420" w:type="dxa"/>
            <w:gridSpan w:val="3"/>
            <w:tcBorders>
              <w:right w:val="nil"/>
            </w:tcBorders>
            <w:vAlign w:val="center"/>
          </w:tcPr>
          <w:p w:rsidR="00866C17" w:rsidRPr="003812C2" w:rsidRDefault="00866C17" w:rsidP="00EB13DC">
            <w:pPr>
              <w:keepNext/>
              <w:keepLines/>
              <w:tabs>
                <w:tab w:val="left" w:pos="426"/>
              </w:tabs>
              <w:rPr>
                <w:sz w:val="16"/>
                <w:szCs w:val="16"/>
                <w:lang w:val="en-GB"/>
              </w:rPr>
            </w:pPr>
          </w:p>
        </w:tc>
        <w:tc>
          <w:tcPr>
            <w:tcW w:w="2235" w:type="dxa"/>
            <w:tcBorders>
              <w:left w:val="nil"/>
            </w:tcBorders>
            <w:vAlign w:val="center"/>
          </w:tcPr>
          <w:p w:rsidR="00866C17" w:rsidRPr="003812C2" w:rsidRDefault="00866C17" w:rsidP="00EB13DC">
            <w:pPr>
              <w:keepNext/>
              <w:keepLines/>
              <w:tabs>
                <w:tab w:val="left" w:pos="426"/>
              </w:tabs>
              <w:rPr>
                <w:sz w:val="16"/>
                <w:szCs w:val="16"/>
                <w:lang w:val="en-GB"/>
              </w:rPr>
            </w:pPr>
          </w:p>
        </w:tc>
      </w:tr>
      <w:tr w:rsidR="00B568B0" w:rsidRPr="003812C2" w:rsidTr="00A5608F">
        <w:trPr>
          <w:trHeight w:val="1829"/>
          <w:jc w:val="center"/>
        </w:trPr>
        <w:tc>
          <w:tcPr>
            <w:tcW w:w="5089" w:type="dxa"/>
            <w:gridSpan w:val="2"/>
          </w:tcPr>
          <w:p w:rsidR="00B568B0" w:rsidRDefault="00B568B0" w:rsidP="00B568B0">
            <w:pPr>
              <w:pStyle w:val="Senseespaiat"/>
              <w:spacing w:line="276" w:lineRule="auto"/>
              <w:rPr>
                <w:i/>
                <w:sz w:val="19"/>
                <w:szCs w:val="19"/>
              </w:rPr>
            </w:pPr>
            <w:r w:rsidRPr="001B6098">
              <w:rPr>
                <w:i/>
                <w:sz w:val="19"/>
                <w:szCs w:val="19"/>
              </w:rPr>
              <w:t>Administrative contact:</w:t>
            </w:r>
          </w:p>
          <w:p w:rsidR="00B568B0" w:rsidRPr="00A5608F" w:rsidRDefault="00A5608F" w:rsidP="00A5608F">
            <w:pPr>
              <w:rPr>
                <w:sz w:val="16"/>
                <w:szCs w:val="16"/>
              </w:rPr>
            </w:pPr>
            <w:r w:rsidRPr="00655E13">
              <w:rPr>
                <w:sz w:val="18"/>
                <w:szCs w:val="18"/>
                <w:highlight w:val="yellow"/>
                <w:lang w:val="en-GB"/>
              </w:rPr>
              <w:t>XX PARTNER01</w:t>
            </w:r>
          </w:p>
        </w:tc>
        <w:tc>
          <w:tcPr>
            <w:tcW w:w="4566" w:type="dxa"/>
            <w:gridSpan w:val="2"/>
          </w:tcPr>
          <w:p w:rsidR="00B568B0" w:rsidRPr="00B568B0" w:rsidRDefault="00B568B0" w:rsidP="00B568B0">
            <w:pPr>
              <w:pStyle w:val="Senseespaiat"/>
              <w:spacing w:line="276" w:lineRule="auto"/>
              <w:rPr>
                <w:i/>
                <w:sz w:val="19"/>
                <w:szCs w:val="19"/>
                <w:lang w:val="en-GB"/>
              </w:rPr>
            </w:pPr>
            <w:r w:rsidRPr="00B568B0">
              <w:rPr>
                <w:i/>
                <w:sz w:val="19"/>
                <w:szCs w:val="19"/>
                <w:lang w:val="en-GB"/>
              </w:rPr>
              <w:t>Faculty / Academic Contact:</w:t>
            </w:r>
          </w:p>
          <w:p w:rsidR="00B568B0" w:rsidRPr="003812C2" w:rsidRDefault="00A5608F" w:rsidP="00B568B0">
            <w:pPr>
              <w:keepNext/>
              <w:keepLines/>
              <w:tabs>
                <w:tab w:val="left" w:pos="426"/>
              </w:tabs>
              <w:rPr>
                <w:sz w:val="16"/>
                <w:szCs w:val="16"/>
                <w:lang w:val="en-GB"/>
              </w:rPr>
            </w:pPr>
            <w:r w:rsidRPr="00655E13">
              <w:rPr>
                <w:sz w:val="18"/>
                <w:szCs w:val="18"/>
                <w:highlight w:val="yellow"/>
                <w:lang w:val="en-GB"/>
              </w:rPr>
              <w:t>XX PARTNER01</w:t>
            </w:r>
          </w:p>
        </w:tc>
      </w:tr>
    </w:tbl>
    <w:p w:rsidR="00866C17" w:rsidRDefault="00866C17" w:rsidP="00866C17">
      <w:pPr>
        <w:keepNext/>
        <w:keepLines/>
        <w:tabs>
          <w:tab w:val="left" w:pos="426"/>
        </w:tabs>
        <w:rPr>
          <w:b/>
          <w:color w:val="002060"/>
          <w:sz w:val="18"/>
          <w:szCs w:val="18"/>
          <w:lang w:val="en-GB"/>
        </w:rPr>
      </w:pPr>
    </w:p>
    <w:p w:rsidR="00866C17" w:rsidRPr="001A061E" w:rsidRDefault="00866C17" w:rsidP="00866C17">
      <w:pPr>
        <w:keepNext/>
        <w:keepLines/>
        <w:tabs>
          <w:tab w:val="left" w:pos="426"/>
        </w:tabs>
        <w:rPr>
          <w:b/>
          <w:color w:val="002060"/>
          <w:sz w:val="18"/>
          <w:szCs w:val="18"/>
          <w:lang w:val="en-GB"/>
        </w:rPr>
      </w:pPr>
    </w:p>
    <w:p w:rsidR="00866C17" w:rsidRPr="00A1628D" w:rsidRDefault="00866C17" w:rsidP="00B568B0">
      <w:pPr>
        <w:keepNext/>
        <w:keepLines/>
        <w:tabs>
          <w:tab w:val="left" w:pos="426"/>
        </w:tabs>
        <w:spacing w:line="276" w:lineRule="auto"/>
        <w:rPr>
          <w:b/>
          <w:color w:val="002060"/>
          <w:lang w:val="en-GB"/>
        </w:rPr>
      </w:pPr>
      <w:r w:rsidRPr="00A1628D">
        <w:rPr>
          <w:b/>
          <w:color w:val="002060"/>
          <w:lang w:val="en-GB"/>
        </w:rPr>
        <w:t>B.</w:t>
      </w:r>
      <w:r w:rsidRPr="00A1628D">
        <w:rPr>
          <w:b/>
          <w:color w:val="002060"/>
          <w:lang w:val="en-GB"/>
        </w:rPr>
        <w:tab/>
        <w:t>Mobility numbers per academic year</w:t>
      </w:r>
    </w:p>
    <w:p w:rsidR="00866C17" w:rsidRDefault="00866C17" w:rsidP="00866C17">
      <w:pPr>
        <w:keepNext/>
        <w:keepLines/>
        <w:tabs>
          <w:tab w:val="left" w:pos="426"/>
        </w:tabs>
        <w:spacing w:after="120"/>
        <w:rPr>
          <w:i/>
          <w:sz w:val="20"/>
          <w:szCs w:val="18"/>
          <w:lang w:val="en-GB"/>
        </w:rPr>
      </w:pPr>
      <w:r w:rsidRPr="001B6098">
        <w:rPr>
          <w:i/>
          <w:sz w:val="20"/>
          <w:szCs w:val="18"/>
          <w:lang w:val="en-GB"/>
        </w:rPr>
        <w:t>The partners commit to amend the table below in case of changes in the mobility data by no later than the end of January in the preceding academic year.</w:t>
      </w:r>
    </w:p>
    <w:p w:rsidR="00866C17" w:rsidRPr="001B6098" w:rsidRDefault="00866C17" w:rsidP="00B568B0">
      <w:pPr>
        <w:keepNext/>
        <w:keepLines/>
        <w:tabs>
          <w:tab w:val="left" w:pos="426"/>
        </w:tabs>
        <w:spacing w:before="240" w:after="120"/>
        <w:rPr>
          <w:i/>
          <w:sz w:val="20"/>
          <w:szCs w:val="18"/>
          <w:lang w:val="en-GB"/>
        </w:rPr>
      </w:pPr>
      <w:r>
        <w:rPr>
          <w:b/>
          <w:color w:val="002060"/>
          <w:sz w:val="20"/>
          <w:szCs w:val="20"/>
          <w:u w:val="single"/>
          <w:lang w:eastAsia="en-GB"/>
        </w:rPr>
        <w:t>Student Mobility for Studies (SMS)</w:t>
      </w:r>
    </w:p>
    <w:tbl>
      <w:tblPr>
        <w:tblW w:w="105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22"/>
        <w:gridCol w:w="1613"/>
        <w:gridCol w:w="851"/>
        <w:gridCol w:w="2835"/>
        <w:gridCol w:w="992"/>
        <w:gridCol w:w="1419"/>
        <w:gridCol w:w="1078"/>
      </w:tblGrid>
      <w:tr w:rsidR="00866C17" w:rsidRPr="009C5761" w:rsidTr="00B568B0">
        <w:trPr>
          <w:trHeight w:val="465"/>
          <w:jc w:val="center"/>
        </w:trPr>
        <w:tc>
          <w:tcPr>
            <w:tcW w:w="1722" w:type="dxa"/>
            <w:vMerge w:val="restart"/>
            <w:shd w:val="clear" w:color="auto" w:fill="D9D9D9" w:themeFill="background1" w:themeFillShade="D9"/>
            <w:vAlign w:val="center"/>
          </w:tcPr>
          <w:p w:rsidR="00866C17" w:rsidRPr="009C5761" w:rsidRDefault="00866C17" w:rsidP="00EB13DC">
            <w:pPr>
              <w:jc w:val="center"/>
              <w:rPr>
                <w:b/>
                <w:bCs/>
                <w:sz w:val="16"/>
                <w:szCs w:val="16"/>
                <w:lang w:val="en-GB"/>
              </w:rPr>
            </w:pPr>
            <w:r w:rsidRPr="009C5761">
              <w:rPr>
                <w:b/>
                <w:bCs/>
                <w:sz w:val="16"/>
                <w:szCs w:val="16"/>
                <w:lang w:val="en-GB"/>
              </w:rPr>
              <w:t>FROM</w:t>
            </w:r>
          </w:p>
        </w:tc>
        <w:tc>
          <w:tcPr>
            <w:tcW w:w="1613" w:type="dxa"/>
            <w:vMerge w:val="restart"/>
            <w:shd w:val="clear" w:color="auto" w:fill="D9D9D9" w:themeFill="background1" w:themeFillShade="D9"/>
            <w:vAlign w:val="center"/>
          </w:tcPr>
          <w:p w:rsidR="00866C17" w:rsidRPr="009C5761" w:rsidRDefault="00866C17" w:rsidP="00EB13DC">
            <w:pPr>
              <w:jc w:val="center"/>
              <w:rPr>
                <w:b/>
                <w:bCs/>
                <w:sz w:val="16"/>
                <w:szCs w:val="16"/>
                <w:lang w:val="en-GB"/>
              </w:rPr>
            </w:pPr>
            <w:r w:rsidRPr="009C5761">
              <w:rPr>
                <w:b/>
                <w:bCs/>
                <w:sz w:val="16"/>
                <w:szCs w:val="16"/>
                <w:lang w:val="en-GB"/>
              </w:rPr>
              <w:t>TO</w:t>
            </w:r>
          </w:p>
        </w:tc>
        <w:tc>
          <w:tcPr>
            <w:tcW w:w="851" w:type="dxa"/>
            <w:vMerge w:val="restart"/>
            <w:shd w:val="clear" w:color="auto" w:fill="D9D9D9" w:themeFill="background1" w:themeFillShade="D9"/>
            <w:vAlign w:val="center"/>
          </w:tcPr>
          <w:p w:rsidR="00866C17" w:rsidRPr="009C5761" w:rsidRDefault="00866C17" w:rsidP="00EB13DC">
            <w:pPr>
              <w:jc w:val="center"/>
              <w:rPr>
                <w:b/>
                <w:bCs/>
                <w:i/>
                <w:sz w:val="16"/>
                <w:szCs w:val="16"/>
                <w:lang w:val="en-GB"/>
              </w:rPr>
            </w:pPr>
            <w:r w:rsidRPr="009C5761">
              <w:rPr>
                <w:b/>
                <w:bCs/>
                <w:i/>
                <w:sz w:val="16"/>
                <w:szCs w:val="16"/>
                <w:lang w:val="en-GB"/>
              </w:rPr>
              <w:t>Subject area</w:t>
            </w:r>
          </w:p>
          <w:p w:rsidR="00866C17" w:rsidRPr="009C5761" w:rsidRDefault="00866C17" w:rsidP="00EB13DC">
            <w:pPr>
              <w:jc w:val="center"/>
              <w:rPr>
                <w:b/>
                <w:bCs/>
                <w:i/>
                <w:sz w:val="16"/>
                <w:szCs w:val="16"/>
                <w:lang w:val="en-GB"/>
              </w:rPr>
            </w:pPr>
            <w:r w:rsidRPr="009C5761">
              <w:rPr>
                <w:b/>
                <w:bCs/>
                <w:sz w:val="16"/>
                <w:szCs w:val="16"/>
                <w:lang w:val="en-GB"/>
              </w:rPr>
              <w:t>ISCED</w:t>
            </w:r>
          </w:p>
        </w:tc>
        <w:tc>
          <w:tcPr>
            <w:tcW w:w="2835" w:type="dxa"/>
            <w:vMerge w:val="restart"/>
            <w:shd w:val="clear" w:color="auto" w:fill="D9D9D9" w:themeFill="background1" w:themeFillShade="D9"/>
            <w:vAlign w:val="center"/>
          </w:tcPr>
          <w:p w:rsidR="00866C17" w:rsidRPr="009C5761" w:rsidRDefault="00866C17" w:rsidP="00EB13DC">
            <w:pPr>
              <w:jc w:val="center"/>
              <w:rPr>
                <w:b/>
                <w:bCs/>
                <w:i/>
                <w:sz w:val="16"/>
                <w:szCs w:val="16"/>
                <w:lang w:val="en-GB"/>
              </w:rPr>
            </w:pPr>
            <w:r w:rsidRPr="009C5761">
              <w:rPr>
                <w:b/>
                <w:bCs/>
                <w:i/>
                <w:sz w:val="16"/>
                <w:szCs w:val="16"/>
                <w:lang w:val="en-GB"/>
              </w:rPr>
              <w:t>Subject area name</w:t>
            </w:r>
          </w:p>
          <w:p w:rsidR="00866C17" w:rsidRPr="009C5761" w:rsidRDefault="00866C17" w:rsidP="00EB13DC">
            <w:pPr>
              <w:jc w:val="center"/>
              <w:rPr>
                <w:b/>
                <w:bCs/>
                <w:i/>
                <w:sz w:val="16"/>
                <w:szCs w:val="16"/>
                <w:lang w:val="en-GB"/>
              </w:rPr>
            </w:pPr>
            <w:r w:rsidRPr="009C5761">
              <w:rPr>
                <w:b/>
                <w:bCs/>
                <w:sz w:val="16"/>
                <w:szCs w:val="16"/>
                <w:lang w:val="en-GB"/>
              </w:rPr>
              <w:t>ISCED</w:t>
            </w:r>
          </w:p>
        </w:tc>
        <w:tc>
          <w:tcPr>
            <w:tcW w:w="992" w:type="dxa"/>
            <w:vMerge w:val="restart"/>
            <w:shd w:val="clear" w:color="auto" w:fill="D9D9D9" w:themeFill="background1" w:themeFillShade="D9"/>
            <w:vAlign w:val="center"/>
          </w:tcPr>
          <w:p w:rsidR="00866C17" w:rsidRPr="009C5761" w:rsidRDefault="00866C17" w:rsidP="00EB13DC">
            <w:pPr>
              <w:jc w:val="center"/>
              <w:rPr>
                <w:b/>
                <w:bCs/>
                <w:i/>
                <w:sz w:val="16"/>
                <w:szCs w:val="16"/>
                <w:lang w:val="en-GB"/>
              </w:rPr>
            </w:pPr>
            <w:r w:rsidRPr="009C5761">
              <w:rPr>
                <w:b/>
                <w:bCs/>
                <w:i/>
                <w:sz w:val="16"/>
                <w:szCs w:val="16"/>
                <w:lang w:val="en-GB"/>
              </w:rPr>
              <w:t xml:space="preserve">Study cycle </w:t>
            </w:r>
            <w:r w:rsidR="006B0527">
              <w:rPr>
                <w:b/>
                <w:bCs/>
                <w:i/>
                <w:sz w:val="16"/>
                <w:szCs w:val="16"/>
                <w:lang w:val="en-GB"/>
              </w:rPr>
              <w:t>(*)</w:t>
            </w:r>
          </w:p>
          <w:p w:rsidR="00866C17" w:rsidRPr="009C5761" w:rsidRDefault="00866C17" w:rsidP="00EB13DC">
            <w:pPr>
              <w:jc w:val="center"/>
              <w:rPr>
                <w:b/>
                <w:bCs/>
                <w:sz w:val="16"/>
                <w:szCs w:val="16"/>
                <w:lang w:val="en-GB"/>
              </w:rPr>
            </w:pPr>
            <w:r>
              <w:rPr>
                <w:bCs/>
                <w:sz w:val="16"/>
                <w:szCs w:val="16"/>
                <w:lang w:val="en-GB"/>
              </w:rPr>
              <w:t>(</w:t>
            </w:r>
            <w:r w:rsidRPr="009C5761">
              <w:rPr>
                <w:bCs/>
                <w:sz w:val="16"/>
                <w:szCs w:val="16"/>
                <w:lang w:val="en-GB"/>
              </w:rPr>
              <w:t>1</w:t>
            </w:r>
            <w:r w:rsidRPr="009C5761">
              <w:rPr>
                <w:bCs/>
                <w:sz w:val="16"/>
                <w:szCs w:val="16"/>
                <w:vertAlign w:val="superscript"/>
                <w:lang w:val="en-GB"/>
              </w:rPr>
              <w:t>st</w:t>
            </w:r>
            <w:r w:rsidRPr="009C5761">
              <w:rPr>
                <w:bCs/>
                <w:sz w:val="16"/>
                <w:szCs w:val="16"/>
                <w:lang w:val="en-GB"/>
              </w:rPr>
              <w:t>, 2</w:t>
            </w:r>
            <w:r w:rsidRPr="009C5761">
              <w:rPr>
                <w:bCs/>
                <w:sz w:val="16"/>
                <w:szCs w:val="16"/>
                <w:vertAlign w:val="superscript"/>
                <w:lang w:val="en-GB"/>
              </w:rPr>
              <w:t>nd</w:t>
            </w:r>
            <w:r>
              <w:rPr>
                <w:bCs/>
                <w:sz w:val="16"/>
                <w:szCs w:val="16"/>
                <w:vertAlign w:val="superscript"/>
                <w:lang w:val="en-GB"/>
              </w:rPr>
              <w:t xml:space="preserve"> </w:t>
            </w:r>
            <w:r>
              <w:rPr>
                <w:bCs/>
                <w:sz w:val="16"/>
                <w:szCs w:val="16"/>
                <w:lang w:val="en-GB"/>
              </w:rPr>
              <w:t xml:space="preserve">or </w:t>
            </w:r>
            <w:r w:rsidRPr="009C5761">
              <w:rPr>
                <w:bCs/>
                <w:sz w:val="16"/>
                <w:szCs w:val="16"/>
                <w:lang w:val="en-GB"/>
              </w:rPr>
              <w:t>3</w:t>
            </w:r>
            <w:r w:rsidRPr="009C5761">
              <w:rPr>
                <w:bCs/>
                <w:sz w:val="16"/>
                <w:szCs w:val="16"/>
                <w:vertAlign w:val="superscript"/>
                <w:lang w:val="en-GB"/>
              </w:rPr>
              <w:t>rd</w:t>
            </w:r>
            <w:r>
              <w:rPr>
                <w:bCs/>
                <w:sz w:val="16"/>
                <w:szCs w:val="16"/>
                <w:vertAlign w:val="superscript"/>
                <w:lang w:val="en-GB"/>
              </w:rPr>
              <w:t xml:space="preserve"> </w:t>
            </w:r>
            <w:r>
              <w:rPr>
                <w:b/>
                <w:bCs/>
                <w:sz w:val="16"/>
                <w:szCs w:val="16"/>
                <w:lang w:val="en-GB"/>
              </w:rPr>
              <w:t>)</w:t>
            </w:r>
          </w:p>
        </w:tc>
        <w:tc>
          <w:tcPr>
            <w:tcW w:w="2497" w:type="dxa"/>
            <w:gridSpan w:val="2"/>
            <w:shd w:val="clear" w:color="auto" w:fill="D9D9D9" w:themeFill="background1" w:themeFillShade="D9"/>
            <w:vAlign w:val="center"/>
          </w:tcPr>
          <w:p w:rsidR="00866C17" w:rsidRPr="009C5761" w:rsidRDefault="00866C17" w:rsidP="00EB13DC">
            <w:pPr>
              <w:jc w:val="center"/>
              <w:rPr>
                <w:b/>
                <w:bCs/>
                <w:sz w:val="16"/>
                <w:szCs w:val="16"/>
                <w:lang w:val="en-GB"/>
              </w:rPr>
            </w:pPr>
            <w:r w:rsidRPr="009C5761">
              <w:rPr>
                <w:b/>
                <w:bCs/>
                <w:sz w:val="16"/>
                <w:szCs w:val="16"/>
                <w:lang w:val="en-GB"/>
              </w:rPr>
              <w:t>Total Number of students/Total number of months</w:t>
            </w:r>
          </w:p>
        </w:tc>
      </w:tr>
      <w:tr w:rsidR="00B568B0" w:rsidRPr="009C5761" w:rsidTr="00B568B0">
        <w:trPr>
          <w:trHeight w:val="459"/>
          <w:jc w:val="center"/>
        </w:trPr>
        <w:tc>
          <w:tcPr>
            <w:tcW w:w="1722" w:type="dxa"/>
            <w:vMerge/>
            <w:tcBorders>
              <w:bottom w:val="single" w:sz="6" w:space="0" w:color="auto"/>
            </w:tcBorders>
            <w:shd w:val="clear" w:color="auto" w:fill="D9D9D9" w:themeFill="background1" w:themeFillShade="D9"/>
          </w:tcPr>
          <w:p w:rsidR="00B568B0" w:rsidRPr="009C5761" w:rsidRDefault="00B568B0" w:rsidP="00EB13DC">
            <w:pPr>
              <w:rPr>
                <w:sz w:val="16"/>
                <w:szCs w:val="16"/>
                <w:lang w:val="en-GB"/>
              </w:rPr>
            </w:pPr>
          </w:p>
        </w:tc>
        <w:tc>
          <w:tcPr>
            <w:tcW w:w="1613" w:type="dxa"/>
            <w:vMerge/>
            <w:tcBorders>
              <w:bottom w:val="single" w:sz="6" w:space="0" w:color="auto"/>
            </w:tcBorders>
            <w:shd w:val="clear" w:color="auto" w:fill="D9D9D9" w:themeFill="background1" w:themeFillShade="D9"/>
          </w:tcPr>
          <w:p w:rsidR="00B568B0" w:rsidRPr="009C5761" w:rsidRDefault="00B568B0" w:rsidP="00EB13DC">
            <w:pPr>
              <w:rPr>
                <w:sz w:val="16"/>
                <w:szCs w:val="16"/>
                <w:lang w:val="en-GB"/>
              </w:rPr>
            </w:pPr>
          </w:p>
        </w:tc>
        <w:tc>
          <w:tcPr>
            <w:tcW w:w="851" w:type="dxa"/>
            <w:vMerge/>
            <w:shd w:val="clear" w:color="auto" w:fill="D9D9D9" w:themeFill="background1" w:themeFillShade="D9"/>
          </w:tcPr>
          <w:p w:rsidR="00B568B0" w:rsidRPr="009C5761" w:rsidRDefault="00B568B0" w:rsidP="00EB13DC">
            <w:pPr>
              <w:rPr>
                <w:sz w:val="16"/>
                <w:szCs w:val="16"/>
                <w:lang w:val="en-GB"/>
              </w:rPr>
            </w:pPr>
          </w:p>
        </w:tc>
        <w:tc>
          <w:tcPr>
            <w:tcW w:w="2835" w:type="dxa"/>
            <w:vMerge/>
            <w:shd w:val="clear" w:color="auto" w:fill="D9D9D9" w:themeFill="background1" w:themeFillShade="D9"/>
          </w:tcPr>
          <w:p w:rsidR="00B568B0" w:rsidRPr="009C5761" w:rsidRDefault="00B568B0" w:rsidP="00EB13DC">
            <w:pPr>
              <w:jc w:val="center"/>
              <w:rPr>
                <w:sz w:val="16"/>
                <w:szCs w:val="16"/>
                <w:lang w:val="en-GB"/>
              </w:rPr>
            </w:pPr>
          </w:p>
        </w:tc>
        <w:tc>
          <w:tcPr>
            <w:tcW w:w="992" w:type="dxa"/>
            <w:vMerge/>
            <w:shd w:val="clear" w:color="auto" w:fill="D9D9D9" w:themeFill="background1" w:themeFillShade="D9"/>
          </w:tcPr>
          <w:p w:rsidR="00B568B0" w:rsidRPr="009C5761" w:rsidRDefault="00B568B0" w:rsidP="00EB13DC">
            <w:pPr>
              <w:jc w:val="center"/>
              <w:rPr>
                <w:sz w:val="16"/>
                <w:szCs w:val="16"/>
                <w:lang w:val="en-GB"/>
              </w:rPr>
            </w:pPr>
          </w:p>
        </w:tc>
        <w:tc>
          <w:tcPr>
            <w:tcW w:w="1419" w:type="dxa"/>
            <w:tcBorders>
              <w:right w:val="single" w:sz="4" w:space="0" w:color="auto"/>
            </w:tcBorders>
            <w:shd w:val="clear" w:color="auto" w:fill="D9D9D9" w:themeFill="background1" w:themeFillShade="D9"/>
            <w:tcMar>
              <w:left w:w="28" w:type="dxa"/>
              <w:right w:w="28" w:type="dxa"/>
            </w:tcMar>
            <w:vAlign w:val="center"/>
          </w:tcPr>
          <w:p w:rsidR="00B568B0" w:rsidRPr="00112A74" w:rsidRDefault="00B568B0" w:rsidP="00B568B0">
            <w:pPr>
              <w:jc w:val="center"/>
              <w:rPr>
                <w:b/>
                <w:sz w:val="16"/>
                <w:szCs w:val="16"/>
                <w:lang w:val="en-GB"/>
              </w:rPr>
            </w:pPr>
            <w:r w:rsidRPr="00112A74">
              <w:rPr>
                <w:b/>
                <w:sz w:val="16"/>
                <w:szCs w:val="16"/>
              </w:rPr>
              <w:t>Student Mobility for Studies</w:t>
            </w:r>
          </w:p>
        </w:tc>
        <w:tc>
          <w:tcPr>
            <w:tcW w:w="1078" w:type="dxa"/>
            <w:tcBorders>
              <w:left w:val="single" w:sz="4" w:space="0" w:color="auto"/>
            </w:tcBorders>
            <w:shd w:val="clear" w:color="auto" w:fill="D9D9D9" w:themeFill="background1" w:themeFillShade="D9"/>
            <w:tcMar>
              <w:left w:w="28" w:type="dxa"/>
              <w:right w:w="28" w:type="dxa"/>
            </w:tcMar>
            <w:vAlign w:val="center"/>
          </w:tcPr>
          <w:p w:rsidR="00B568B0" w:rsidRPr="00B568B0" w:rsidRDefault="00B568B0" w:rsidP="00B568B0">
            <w:pPr>
              <w:jc w:val="center"/>
              <w:rPr>
                <w:b/>
                <w:sz w:val="16"/>
                <w:szCs w:val="16"/>
              </w:rPr>
            </w:pPr>
            <w:r w:rsidRPr="00B568B0">
              <w:rPr>
                <w:b/>
                <w:sz w:val="16"/>
                <w:szCs w:val="16"/>
              </w:rPr>
              <w:t>Student Mobility for Traineeships</w:t>
            </w:r>
          </w:p>
        </w:tc>
      </w:tr>
      <w:tr w:rsidR="00B568B0" w:rsidRPr="009C5761" w:rsidTr="00B568B0">
        <w:trPr>
          <w:trHeight w:val="510"/>
          <w:jc w:val="center"/>
        </w:trPr>
        <w:tc>
          <w:tcPr>
            <w:tcW w:w="1722" w:type="dxa"/>
            <w:shd w:val="clear" w:color="auto" w:fill="auto"/>
            <w:vAlign w:val="center"/>
          </w:tcPr>
          <w:p w:rsidR="00B568B0" w:rsidRPr="009C5761" w:rsidRDefault="00B568B0" w:rsidP="00EB13DC">
            <w:pPr>
              <w:jc w:val="center"/>
              <w:rPr>
                <w:sz w:val="18"/>
                <w:szCs w:val="18"/>
                <w:lang w:val="en-GB"/>
              </w:rPr>
            </w:pPr>
            <w:r w:rsidRPr="009C5761">
              <w:rPr>
                <w:sz w:val="18"/>
                <w:szCs w:val="18"/>
                <w:lang w:val="en-GB"/>
              </w:rPr>
              <w:t>E  BARCELO02</w:t>
            </w:r>
          </w:p>
        </w:tc>
        <w:tc>
          <w:tcPr>
            <w:tcW w:w="1613" w:type="dxa"/>
            <w:shd w:val="clear" w:color="auto" w:fill="auto"/>
            <w:vAlign w:val="center"/>
          </w:tcPr>
          <w:p w:rsidR="00B568B0" w:rsidRPr="009C5761" w:rsidRDefault="00655E13" w:rsidP="00EB13DC">
            <w:pPr>
              <w:jc w:val="center"/>
              <w:rPr>
                <w:sz w:val="18"/>
                <w:szCs w:val="18"/>
                <w:highlight w:val="yellow"/>
                <w:lang w:val="en-GB"/>
              </w:rPr>
            </w:pPr>
            <w:r w:rsidRPr="00655E13">
              <w:rPr>
                <w:sz w:val="18"/>
                <w:szCs w:val="18"/>
                <w:highlight w:val="yellow"/>
                <w:lang w:val="en-GB"/>
              </w:rPr>
              <w:t>XX PARTNER01</w:t>
            </w:r>
          </w:p>
        </w:tc>
        <w:tc>
          <w:tcPr>
            <w:tcW w:w="851" w:type="dxa"/>
            <w:vAlign w:val="center"/>
          </w:tcPr>
          <w:p w:rsidR="00B568B0" w:rsidRPr="009C5761" w:rsidRDefault="00B568B0" w:rsidP="00EB13DC">
            <w:pPr>
              <w:jc w:val="center"/>
              <w:rPr>
                <w:sz w:val="18"/>
                <w:szCs w:val="18"/>
                <w:highlight w:val="yellow"/>
                <w:lang w:val="en-GB"/>
              </w:rPr>
            </w:pPr>
          </w:p>
        </w:tc>
        <w:tc>
          <w:tcPr>
            <w:tcW w:w="2835" w:type="dxa"/>
            <w:vAlign w:val="center"/>
          </w:tcPr>
          <w:p w:rsidR="00B568B0" w:rsidRPr="009C5761" w:rsidRDefault="00B568B0" w:rsidP="00EB13DC">
            <w:pPr>
              <w:jc w:val="center"/>
              <w:rPr>
                <w:sz w:val="18"/>
                <w:szCs w:val="18"/>
                <w:lang w:val="en-GB"/>
              </w:rPr>
            </w:pPr>
          </w:p>
        </w:tc>
        <w:tc>
          <w:tcPr>
            <w:tcW w:w="992" w:type="dxa"/>
            <w:vAlign w:val="center"/>
          </w:tcPr>
          <w:p w:rsidR="00B568B0" w:rsidRPr="009C5761" w:rsidRDefault="00B568B0" w:rsidP="00EB13DC">
            <w:pPr>
              <w:jc w:val="center"/>
              <w:rPr>
                <w:sz w:val="18"/>
                <w:szCs w:val="18"/>
                <w:lang w:val="en-GB"/>
              </w:rPr>
            </w:pPr>
          </w:p>
        </w:tc>
        <w:tc>
          <w:tcPr>
            <w:tcW w:w="1419" w:type="dxa"/>
            <w:tcBorders>
              <w:right w:val="single" w:sz="4" w:space="0" w:color="auto"/>
            </w:tcBorders>
            <w:vAlign w:val="center"/>
          </w:tcPr>
          <w:p w:rsidR="00B568B0" w:rsidRPr="009C5761" w:rsidRDefault="00B568B0" w:rsidP="00EB13DC">
            <w:pPr>
              <w:jc w:val="center"/>
              <w:rPr>
                <w:sz w:val="18"/>
                <w:szCs w:val="18"/>
                <w:lang w:val="en-GB"/>
              </w:rPr>
            </w:pPr>
            <w:r w:rsidRPr="003E116A">
              <w:rPr>
                <w:sz w:val="18"/>
                <w:szCs w:val="18"/>
                <w:highlight w:val="yellow"/>
                <w:lang w:val="en-GB"/>
              </w:rPr>
              <w:t>2</w:t>
            </w:r>
            <w:r w:rsidRPr="009C5761">
              <w:rPr>
                <w:sz w:val="18"/>
                <w:szCs w:val="18"/>
                <w:lang w:val="en-GB"/>
              </w:rPr>
              <w:t xml:space="preserve"> st</w:t>
            </w:r>
            <w:r>
              <w:rPr>
                <w:sz w:val="18"/>
                <w:szCs w:val="18"/>
                <w:lang w:val="en-GB"/>
              </w:rPr>
              <w:t>udents</w:t>
            </w:r>
            <w:r w:rsidRPr="009C5761">
              <w:rPr>
                <w:sz w:val="18"/>
                <w:szCs w:val="18"/>
                <w:lang w:val="en-GB"/>
              </w:rPr>
              <w:t xml:space="preserve"> x </w:t>
            </w:r>
            <w:r w:rsidRPr="003E116A">
              <w:rPr>
                <w:sz w:val="18"/>
                <w:szCs w:val="18"/>
                <w:highlight w:val="yellow"/>
                <w:lang w:val="en-GB"/>
              </w:rPr>
              <w:t>5</w:t>
            </w:r>
            <w:r>
              <w:rPr>
                <w:sz w:val="18"/>
                <w:szCs w:val="18"/>
                <w:lang w:val="en-GB"/>
              </w:rPr>
              <w:t xml:space="preserve"> months</w:t>
            </w:r>
            <w:r w:rsidRPr="009C5761">
              <w:rPr>
                <w:sz w:val="18"/>
                <w:szCs w:val="18"/>
                <w:lang w:val="en-GB"/>
              </w:rPr>
              <w:t xml:space="preserve"> (</w:t>
            </w:r>
            <w:r w:rsidRPr="003E116A">
              <w:rPr>
                <w:sz w:val="18"/>
                <w:szCs w:val="18"/>
                <w:highlight w:val="yellow"/>
                <w:lang w:val="en-GB"/>
              </w:rPr>
              <w:t>10</w:t>
            </w:r>
            <w:r w:rsidRPr="009C5761">
              <w:rPr>
                <w:sz w:val="18"/>
                <w:szCs w:val="18"/>
                <w:lang w:val="en-GB"/>
              </w:rPr>
              <w:t>)</w:t>
            </w:r>
          </w:p>
        </w:tc>
        <w:tc>
          <w:tcPr>
            <w:tcW w:w="1078" w:type="dxa"/>
            <w:tcBorders>
              <w:left w:val="single" w:sz="4" w:space="0" w:color="auto"/>
            </w:tcBorders>
            <w:vAlign w:val="center"/>
          </w:tcPr>
          <w:p w:rsidR="00B568B0" w:rsidRPr="009C5761" w:rsidRDefault="00B568B0" w:rsidP="00EB13DC">
            <w:pPr>
              <w:jc w:val="center"/>
              <w:rPr>
                <w:sz w:val="18"/>
                <w:szCs w:val="18"/>
                <w:lang w:val="en-GB"/>
              </w:rPr>
            </w:pPr>
            <w:r w:rsidRPr="00514608">
              <w:rPr>
                <w:sz w:val="16"/>
                <w:szCs w:val="18"/>
                <w:lang w:val="en-GB"/>
              </w:rPr>
              <w:t>Not applicable</w:t>
            </w:r>
          </w:p>
        </w:tc>
      </w:tr>
      <w:tr w:rsidR="00B568B0" w:rsidRPr="009C5761" w:rsidTr="00B568B0">
        <w:trPr>
          <w:trHeight w:val="510"/>
          <w:jc w:val="center"/>
        </w:trPr>
        <w:tc>
          <w:tcPr>
            <w:tcW w:w="1722" w:type="dxa"/>
            <w:shd w:val="clear" w:color="auto" w:fill="auto"/>
            <w:vAlign w:val="center"/>
          </w:tcPr>
          <w:p w:rsidR="00B568B0" w:rsidRPr="00A5608F" w:rsidRDefault="00274C19" w:rsidP="00274C19">
            <w:pPr>
              <w:rPr>
                <w:sz w:val="18"/>
                <w:szCs w:val="18"/>
              </w:rPr>
            </w:pPr>
            <w:r w:rsidRPr="00655E13">
              <w:rPr>
                <w:sz w:val="18"/>
                <w:szCs w:val="18"/>
                <w:highlight w:val="yellow"/>
                <w:lang w:val="en-GB"/>
              </w:rPr>
              <w:t>XX PARTNER01</w:t>
            </w:r>
          </w:p>
        </w:tc>
        <w:tc>
          <w:tcPr>
            <w:tcW w:w="1613" w:type="dxa"/>
            <w:shd w:val="clear" w:color="auto" w:fill="auto"/>
            <w:vAlign w:val="center"/>
          </w:tcPr>
          <w:p w:rsidR="00B568B0" w:rsidRPr="009C5761" w:rsidRDefault="00B568B0" w:rsidP="00EB13DC">
            <w:pPr>
              <w:jc w:val="center"/>
              <w:rPr>
                <w:sz w:val="18"/>
                <w:szCs w:val="18"/>
                <w:highlight w:val="yellow"/>
                <w:lang w:val="en-GB"/>
              </w:rPr>
            </w:pPr>
            <w:r w:rsidRPr="009C5761">
              <w:rPr>
                <w:sz w:val="18"/>
                <w:szCs w:val="18"/>
                <w:lang w:val="en-GB"/>
              </w:rPr>
              <w:t>E  BARCELO02</w:t>
            </w:r>
          </w:p>
        </w:tc>
        <w:tc>
          <w:tcPr>
            <w:tcW w:w="851" w:type="dxa"/>
            <w:vAlign w:val="center"/>
          </w:tcPr>
          <w:p w:rsidR="00B568B0" w:rsidRPr="009C5761" w:rsidRDefault="00B568B0" w:rsidP="00EB13DC">
            <w:pPr>
              <w:jc w:val="center"/>
              <w:rPr>
                <w:sz w:val="18"/>
                <w:szCs w:val="18"/>
                <w:lang w:val="en-GB"/>
              </w:rPr>
            </w:pPr>
          </w:p>
        </w:tc>
        <w:tc>
          <w:tcPr>
            <w:tcW w:w="2835" w:type="dxa"/>
            <w:vAlign w:val="center"/>
          </w:tcPr>
          <w:p w:rsidR="00B568B0" w:rsidRPr="009C5761" w:rsidRDefault="00B568B0" w:rsidP="00EB13DC">
            <w:pPr>
              <w:jc w:val="center"/>
              <w:rPr>
                <w:sz w:val="18"/>
                <w:szCs w:val="18"/>
                <w:lang w:val="en-GB"/>
              </w:rPr>
            </w:pPr>
          </w:p>
        </w:tc>
        <w:tc>
          <w:tcPr>
            <w:tcW w:w="992" w:type="dxa"/>
            <w:vAlign w:val="center"/>
          </w:tcPr>
          <w:p w:rsidR="00B568B0" w:rsidRPr="009C5761" w:rsidRDefault="00B568B0" w:rsidP="00EB13DC">
            <w:pPr>
              <w:jc w:val="center"/>
              <w:rPr>
                <w:bCs/>
                <w:sz w:val="18"/>
                <w:szCs w:val="18"/>
                <w:lang w:val="en-GB"/>
              </w:rPr>
            </w:pPr>
          </w:p>
        </w:tc>
        <w:tc>
          <w:tcPr>
            <w:tcW w:w="1419" w:type="dxa"/>
            <w:tcBorders>
              <w:right w:val="single" w:sz="4" w:space="0" w:color="auto"/>
            </w:tcBorders>
            <w:vAlign w:val="center"/>
          </w:tcPr>
          <w:p w:rsidR="00B568B0" w:rsidRPr="009C5761" w:rsidRDefault="003E116A" w:rsidP="00EB13DC">
            <w:pPr>
              <w:jc w:val="center"/>
              <w:rPr>
                <w:sz w:val="18"/>
                <w:szCs w:val="18"/>
                <w:lang w:val="en-GB"/>
              </w:rPr>
            </w:pPr>
            <w:r w:rsidRPr="003E116A">
              <w:rPr>
                <w:sz w:val="18"/>
                <w:szCs w:val="18"/>
                <w:highlight w:val="yellow"/>
                <w:lang w:val="en-GB"/>
              </w:rPr>
              <w:t>2</w:t>
            </w:r>
            <w:r w:rsidRPr="009C5761">
              <w:rPr>
                <w:sz w:val="18"/>
                <w:szCs w:val="18"/>
                <w:lang w:val="en-GB"/>
              </w:rPr>
              <w:t xml:space="preserve"> st</w:t>
            </w:r>
            <w:r>
              <w:rPr>
                <w:sz w:val="18"/>
                <w:szCs w:val="18"/>
                <w:lang w:val="en-GB"/>
              </w:rPr>
              <w:t>udents</w:t>
            </w:r>
            <w:r w:rsidRPr="009C5761">
              <w:rPr>
                <w:sz w:val="18"/>
                <w:szCs w:val="18"/>
                <w:lang w:val="en-GB"/>
              </w:rPr>
              <w:t xml:space="preserve"> x </w:t>
            </w:r>
            <w:r w:rsidRPr="003E116A">
              <w:rPr>
                <w:sz w:val="18"/>
                <w:szCs w:val="18"/>
                <w:highlight w:val="yellow"/>
                <w:lang w:val="en-GB"/>
              </w:rPr>
              <w:t>5</w:t>
            </w:r>
            <w:r>
              <w:rPr>
                <w:sz w:val="18"/>
                <w:szCs w:val="18"/>
                <w:lang w:val="en-GB"/>
              </w:rPr>
              <w:t xml:space="preserve"> months</w:t>
            </w:r>
            <w:r w:rsidRPr="009C5761">
              <w:rPr>
                <w:sz w:val="18"/>
                <w:szCs w:val="18"/>
                <w:lang w:val="en-GB"/>
              </w:rPr>
              <w:t xml:space="preserve"> (</w:t>
            </w:r>
            <w:r w:rsidRPr="003E116A">
              <w:rPr>
                <w:sz w:val="18"/>
                <w:szCs w:val="18"/>
                <w:highlight w:val="yellow"/>
                <w:lang w:val="en-GB"/>
              </w:rPr>
              <w:t>10</w:t>
            </w:r>
            <w:r w:rsidRPr="009C5761">
              <w:rPr>
                <w:sz w:val="18"/>
                <w:szCs w:val="18"/>
                <w:lang w:val="en-GB"/>
              </w:rPr>
              <w:t>)</w:t>
            </w:r>
          </w:p>
        </w:tc>
        <w:tc>
          <w:tcPr>
            <w:tcW w:w="1078" w:type="dxa"/>
            <w:tcBorders>
              <w:left w:val="single" w:sz="4" w:space="0" w:color="auto"/>
            </w:tcBorders>
            <w:vAlign w:val="center"/>
          </w:tcPr>
          <w:p w:rsidR="00B568B0" w:rsidRPr="009C5761" w:rsidRDefault="00B568B0" w:rsidP="00EB13DC">
            <w:pPr>
              <w:jc w:val="center"/>
              <w:rPr>
                <w:sz w:val="18"/>
                <w:szCs w:val="18"/>
                <w:lang w:val="en-GB"/>
              </w:rPr>
            </w:pPr>
            <w:r w:rsidRPr="00514608">
              <w:rPr>
                <w:sz w:val="16"/>
                <w:szCs w:val="18"/>
                <w:lang w:val="en-GB"/>
              </w:rPr>
              <w:t>Not applicable</w:t>
            </w:r>
          </w:p>
        </w:tc>
      </w:tr>
    </w:tbl>
    <w:p w:rsidR="006B0527" w:rsidRPr="007533BC" w:rsidRDefault="006B0527" w:rsidP="00866C17">
      <w:pPr>
        <w:keepNext/>
        <w:keepLines/>
        <w:tabs>
          <w:tab w:val="left" w:pos="426"/>
        </w:tabs>
        <w:spacing w:after="120"/>
        <w:rPr>
          <w:bCs/>
          <w:sz w:val="16"/>
          <w:szCs w:val="16"/>
          <w:lang w:val="en-GB"/>
        </w:rPr>
      </w:pPr>
      <w:r>
        <w:rPr>
          <w:b/>
          <w:bCs/>
          <w:i/>
          <w:sz w:val="16"/>
          <w:szCs w:val="16"/>
          <w:lang w:val="en-GB"/>
        </w:rPr>
        <w:t xml:space="preserve">(*) </w:t>
      </w:r>
      <w:r w:rsidRPr="007533BC">
        <w:rPr>
          <w:bCs/>
          <w:sz w:val="16"/>
          <w:szCs w:val="16"/>
          <w:lang w:val="en-GB"/>
        </w:rPr>
        <w:t>Bachelor</w:t>
      </w:r>
      <w:r w:rsidR="00137B17">
        <w:rPr>
          <w:bCs/>
          <w:sz w:val="16"/>
          <w:szCs w:val="16"/>
          <w:lang w:val="en-GB"/>
        </w:rPr>
        <w:t>’s d</w:t>
      </w:r>
      <w:r w:rsidRPr="007533BC">
        <w:rPr>
          <w:bCs/>
          <w:sz w:val="16"/>
          <w:szCs w:val="16"/>
          <w:lang w:val="en-GB"/>
        </w:rPr>
        <w:t>egrees in Spain last 4 years. Most of MA programmes last 1 year</w:t>
      </w:r>
    </w:p>
    <w:p w:rsidR="007B3DF8" w:rsidRDefault="007B3DF8" w:rsidP="00866C17">
      <w:pPr>
        <w:keepNext/>
        <w:keepLines/>
        <w:tabs>
          <w:tab w:val="left" w:pos="426"/>
        </w:tabs>
        <w:spacing w:after="120"/>
        <w:rPr>
          <w:b/>
          <w:color w:val="002060"/>
          <w:sz w:val="20"/>
          <w:szCs w:val="20"/>
          <w:u w:val="single"/>
          <w:lang w:eastAsia="en-GB"/>
        </w:rPr>
      </w:pPr>
    </w:p>
    <w:p w:rsidR="00866C17" w:rsidRPr="00AE071F" w:rsidRDefault="00866C17" w:rsidP="00866C17">
      <w:pPr>
        <w:keepNext/>
        <w:keepLines/>
        <w:tabs>
          <w:tab w:val="left" w:pos="426"/>
        </w:tabs>
        <w:spacing w:after="120"/>
        <w:rPr>
          <w:i/>
          <w:sz w:val="20"/>
          <w:szCs w:val="18"/>
          <w:lang w:val="en-GB"/>
        </w:rPr>
      </w:pPr>
      <w:r>
        <w:rPr>
          <w:b/>
          <w:color w:val="002060"/>
          <w:sz w:val="20"/>
          <w:szCs w:val="20"/>
          <w:u w:val="single"/>
          <w:lang w:eastAsia="en-GB"/>
        </w:rPr>
        <w:t xml:space="preserve">Staff Mobility for Teaching </w:t>
      </w:r>
    </w:p>
    <w:tbl>
      <w:tblPr>
        <w:tblW w:w="105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28"/>
        <w:gridCol w:w="1620"/>
        <w:gridCol w:w="1080"/>
        <w:gridCol w:w="3060"/>
        <w:gridCol w:w="3060"/>
      </w:tblGrid>
      <w:tr w:rsidR="00866C17" w:rsidRPr="003D29C0" w:rsidTr="00EB13DC">
        <w:trPr>
          <w:trHeight w:val="396"/>
          <w:jc w:val="center"/>
        </w:trPr>
        <w:tc>
          <w:tcPr>
            <w:tcW w:w="172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bCs/>
                <w:sz w:val="16"/>
                <w:szCs w:val="16"/>
                <w:lang w:val="en-GB"/>
              </w:rPr>
            </w:pPr>
            <w:r w:rsidRPr="00B94FEB">
              <w:rPr>
                <w:b/>
                <w:bCs/>
                <w:sz w:val="16"/>
                <w:szCs w:val="16"/>
                <w:lang w:val="en-GB"/>
              </w:rPr>
              <w:t>FROM</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bCs/>
                <w:sz w:val="16"/>
                <w:szCs w:val="16"/>
                <w:lang w:val="en-GB"/>
              </w:rPr>
            </w:pPr>
            <w:r w:rsidRPr="00B94FEB">
              <w:rPr>
                <w:b/>
                <w:bCs/>
                <w:sz w:val="16"/>
                <w:szCs w:val="16"/>
                <w:lang w:val="en-GB"/>
              </w:rPr>
              <w:t>TO</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bCs/>
                <w:i/>
                <w:sz w:val="16"/>
                <w:szCs w:val="16"/>
                <w:lang w:val="en-GB"/>
              </w:rPr>
            </w:pPr>
            <w:r w:rsidRPr="00B94FEB">
              <w:rPr>
                <w:b/>
                <w:bCs/>
                <w:i/>
                <w:sz w:val="16"/>
                <w:szCs w:val="16"/>
                <w:lang w:val="en-GB"/>
              </w:rPr>
              <w:t>Subject area</w:t>
            </w:r>
          </w:p>
          <w:p w:rsidR="00866C17" w:rsidRPr="00B94FEB" w:rsidRDefault="00866C17" w:rsidP="00EB13DC">
            <w:pPr>
              <w:jc w:val="center"/>
              <w:rPr>
                <w:b/>
                <w:bCs/>
                <w:i/>
                <w:sz w:val="16"/>
                <w:szCs w:val="16"/>
                <w:lang w:val="en-GB"/>
              </w:rPr>
            </w:pPr>
            <w:r w:rsidRPr="00B94FEB">
              <w:rPr>
                <w:b/>
                <w:bCs/>
                <w:sz w:val="16"/>
                <w:szCs w:val="16"/>
                <w:lang w:val="en-GB"/>
              </w:rPr>
              <w:t>ISCED</w:t>
            </w:r>
          </w:p>
        </w:tc>
        <w:tc>
          <w:tcPr>
            <w:tcW w:w="306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bCs/>
                <w:i/>
                <w:sz w:val="16"/>
                <w:szCs w:val="16"/>
                <w:lang w:val="en-GB"/>
              </w:rPr>
            </w:pPr>
            <w:r w:rsidRPr="00B94FEB">
              <w:rPr>
                <w:b/>
                <w:bCs/>
                <w:i/>
                <w:sz w:val="16"/>
                <w:szCs w:val="16"/>
                <w:lang w:val="en-GB"/>
              </w:rPr>
              <w:t>Subject area name</w:t>
            </w:r>
          </w:p>
          <w:p w:rsidR="00866C17" w:rsidRPr="00B94FEB" w:rsidRDefault="00866C17" w:rsidP="00EB13DC">
            <w:pPr>
              <w:jc w:val="center"/>
              <w:rPr>
                <w:b/>
                <w:bCs/>
                <w:i/>
                <w:sz w:val="16"/>
                <w:szCs w:val="16"/>
                <w:lang w:val="en-GB"/>
              </w:rPr>
            </w:pPr>
            <w:r w:rsidRPr="00B94FEB">
              <w:rPr>
                <w:b/>
                <w:bCs/>
                <w:sz w:val="16"/>
                <w:szCs w:val="16"/>
                <w:lang w:val="en-GB"/>
              </w:rPr>
              <w:t>ISCED</w:t>
            </w:r>
          </w:p>
        </w:tc>
        <w:tc>
          <w:tcPr>
            <w:tcW w:w="3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9C5761" w:rsidRDefault="00B568B0" w:rsidP="00EB13DC">
            <w:pPr>
              <w:jc w:val="center"/>
              <w:rPr>
                <w:b/>
                <w:bCs/>
                <w:sz w:val="16"/>
                <w:szCs w:val="16"/>
                <w:lang w:val="en-GB"/>
              </w:rPr>
            </w:pPr>
            <w:r>
              <w:rPr>
                <w:b/>
                <w:bCs/>
                <w:sz w:val="16"/>
                <w:szCs w:val="16"/>
                <w:lang w:val="en-GB"/>
              </w:rPr>
              <w:t>Number of staff mobility periods</w:t>
            </w:r>
          </w:p>
        </w:tc>
      </w:tr>
      <w:tr w:rsidR="00866C17" w:rsidRPr="003D29C0" w:rsidTr="00EB13DC">
        <w:trPr>
          <w:trHeight w:val="235"/>
          <w:jc w:val="center"/>
        </w:trPr>
        <w:tc>
          <w:tcPr>
            <w:tcW w:w="1728"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sz w:val="16"/>
                <w:szCs w:val="16"/>
                <w:lang w:val="en-GB"/>
              </w:rPr>
            </w:pPr>
          </w:p>
        </w:tc>
        <w:tc>
          <w:tcPr>
            <w:tcW w:w="162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sz w:val="16"/>
                <w:szCs w:val="16"/>
                <w:lang w:val="en-GB"/>
              </w:rPr>
            </w:pPr>
          </w:p>
        </w:tc>
        <w:tc>
          <w:tcPr>
            <w:tcW w:w="108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sz w:val="16"/>
                <w:szCs w:val="16"/>
                <w:lang w:val="en-GB"/>
              </w:rPr>
            </w:pPr>
          </w:p>
        </w:tc>
        <w:tc>
          <w:tcPr>
            <w:tcW w:w="306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sz w:val="16"/>
                <w:szCs w:val="16"/>
                <w:lang w:val="en-GB"/>
              </w:rPr>
            </w:pPr>
          </w:p>
        </w:tc>
        <w:tc>
          <w:tcPr>
            <w:tcW w:w="3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66C17" w:rsidRPr="00B94FEB" w:rsidRDefault="00866C17" w:rsidP="00EB13DC">
            <w:pPr>
              <w:jc w:val="center"/>
              <w:rPr>
                <w:b/>
                <w:sz w:val="16"/>
                <w:szCs w:val="16"/>
                <w:lang w:val="en-GB"/>
              </w:rPr>
            </w:pPr>
            <w:r w:rsidRPr="00B94FEB">
              <w:rPr>
                <w:b/>
                <w:sz w:val="16"/>
                <w:szCs w:val="16"/>
              </w:rPr>
              <w:t>Staff Mobility for Teaching STA</w:t>
            </w:r>
          </w:p>
        </w:tc>
      </w:tr>
      <w:tr w:rsidR="00866C17" w:rsidRPr="003D29C0" w:rsidTr="00EB13DC">
        <w:trPr>
          <w:trHeight w:val="510"/>
          <w:jc w:val="center"/>
        </w:trPr>
        <w:tc>
          <w:tcPr>
            <w:tcW w:w="1728" w:type="dxa"/>
            <w:tcBorders>
              <w:top w:val="single" w:sz="6" w:space="0" w:color="auto"/>
              <w:left w:val="single" w:sz="6" w:space="0" w:color="auto"/>
              <w:bottom w:val="single" w:sz="6" w:space="0" w:color="auto"/>
              <w:right w:val="single" w:sz="6" w:space="0" w:color="auto"/>
            </w:tcBorders>
            <w:shd w:val="clear" w:color="auto" w:fill="auto"/>
            <w:vAlign w:val="center"/>
          </w:tcPr>
          <w:p w:rsidR="00866C17" w:rsidRPr="009C5761" w:rsidRDefault="00866C17" w:rsidP="00EB13DC">
            <w:pPr>
              <w:jc w:val="center"/>
              <w:rPr>
                <w:sz w:val="18"/>
                <w:szCs w:val="18"/>
                <w:lang w:val="en-GB"/>
              </w:rPr>
            </w:pPr>
            <w:r w:rsidRPr="009C5761">
              <w:rPr>
                <w:sz w:val="18"/>
                <w:szCs w:val="18"/>
                <w:lang w:val="en-GB"/>
              </w:rPr>
              <w:t>E  BARCELO02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866C17" w:rsidRPr="009C5761" w:rsidRDefault="00655E13" w:rsidP="00EB13DC">
            <w:pPr>
              <w:jc w:val="center"/>
              <w:rPr>
                <w:sz w:val="18"/>
                <w:szCs w:val="18"/>
                <w:highlight w:val="yellow"/>
                <w:lang w:val="en-GB"/>
              </w:rPr>
            </w:pPr>
            <w:r w:rsidRPr="00655E13">
              <w:rPr>
                <w:sz w:val="18"/>
                <w:szCs w:val="18"/>
                <w:highlight w:val="yellow"/>
                <w:lang w:val="en-GB"/>
              </w:rPr>
              <w:t>XX PARTNER01</w:t>
            </w:r>
          </w:p>
        </w:tc>
        <w:tc>
          <w:tcPr>
            <w:tcW w:w="1080" w:type="dxa"/>
            <w:tcBorders>
              <w:top w:val="single" w:sz="6" w:space="0" w:color="auto"/>
              <w:left w:val="single" w:sz="6" w:space="0" w:color="auto"/>
              <w:bottom w:val="single" w:sz="6" w:space="0" w:color="auto"/>
              <w:right w:val="single" w:sz="6" w:space="0" w:color="auto"/>
            </w:tcBorders>
            <w:vAlign w:val="center"/>
          </w:tcPr>
          <w:p w:rsidR="00866C17" w:rsidRPr="00152573" w:rsidRDefault="00866C17" w:rsidP="00EB13DC">
            <w:pPr>
              <w:jc w:val="center"/>
              <w:rPr>
                <w:rFonts w:ascii="Verdana" w:hAnsi="Verdana"/>
                <w:sz w:val="18"/>
                <w:szCs w:val="18"/>
                <w:highlight w:val="yellow"/>
                <w:lang w:val="en-GB"/>
              </w:rPr>
            </w:pPr>
          </w:p>
        </w:tc>
        <w:tc>
          <w:tcPr>
            <w:tcW w:w="3060" w:type="dxa"/>
            <w:tcBorders>
              <w:top w:val="single" w:sz="6" w:space="0" w:color="auto"/>
              <w:left w:val="single" w:sz="6" w:space="0" w:color="auto"/>
              <w:bottom w:val="single" w:sz="6" w:space="0" w:color="auto"/>
              <w:right w:val="single" w:sz="6" w:space="0" w:color="auto"/>
            </w:tcBorders>
            <w:vAlign w:val="center"/>
          </w:tcPr>
          <w:p w:rsidR="00866C17" w:rsidRPr="00E955AE" w:rsidRDefault="00866C17" w:rsidP="00EB13DC">
            <w:pPr>
              <w:jc w:val="center"/>
              <w:rPr>
                <w:rFonts w:ascii="Verdana" w:hAnsi="Verdana"/>
                <w:sz w:val="18"/>
                <w:szCs w:val="18"/>
                <w:lang w:val="en-GB"/>
              </w:rPr>
            </w:pPr>
          </w:p>
        </w:tc>
        <w:tc>
          <w:tcPr>
            <w:tcW w:w="3060" w:type="dxa"/>
            <w:tcBorders>
              <w:top w:val="single" w:sz="6" w:space="0" w:color="auto"/>
              <w:left w:val="single" w:sz="6" w:space="0" w:color="auto"/>
              <w:bottom w:val="single" w:sz="6" w:space="0" w:color="auto"/>
              <w:right w:val="single" w:sz="6" w:space="0" w:color="auto"/>
            </w:tcBorders>
            <w:vAlign w:val="center"/>
          </w:tcPr>
          <w:p w:rsidR="00866C17" w:rsidRPr="002333A8" w:rsidRDefault="00866C17" w:rsidP="00EB13DC">
            <w:pPr>
              <w:jc w:val="center"/>
              <w:rPr>
                <w:rFonts w:ascii="Verdana" w:hAnsi="Verdana"/>
                <w:sz w:val="18"/>
                <w:szCs w:val="18"/>
                <w:lang w:val="en-GB"/>
              </w:rPr>
            </w:pPr>
          </w:p>
        </w:tc>
      </w:tr>
      <w:tr w:rsidR="00866C17" w:rsidRPr="003D29C0" w:rsidTr="00EB13DC">
        <w:trPr>
          <w:trHeight w:val="510"/>
          <w:jc w:val="center"/>
        </w:trPr>
        <w:tc>
          <w:tcPr>
            <w:tcW w:w="1728" w:type="dxa"/>
            <w:tcBorders>
              <w:top w:val="single" w:sz="6" w:space="0" w:color="auto"/>
              <w:left w:val="single" w:sz="6" w:space="0" w:color="auto"/>
              <w:bottom w:val="single" w:sz="6" w:space="0" w:color="auto"/>
              <w:right w:val="single" w:sz="6" w:space="0" w:color="auto"/>
            </w:tcBorders>
            <w:shd w:val="clear" w:color="auto" w:fill="auto"/>
            <w:vAlign w:val="center"/>
          </w:tcPr>
          <w:p w:rsidR="00866C17" w:rsidRPr="009C5761" w:rsidRDefault="00655E13" w:rsidP="00EB13DC">
            <w:pPr>
              <w:jc w:val="center"/>
              <w:rPr>
                <w:sz w:val="18"/>
                <w:szCs w:val="18"/>
                <w:lang w:val="en-GB"/>
              </w:rPr>
            </w:pPr>
            <w:r w:rsidRPr="00655E13">
              <w:rPr>
                <w:sz w:val="18"/>
                <w:szCs w:val="18"/>
                <w:highlight w:val="yellow"/>
                <w:lang w:val="en-GB"/>
              </w:rPr>
              <w:t>XX PARTNER01</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866C17" w:rsidRPr="009C5761" w:rsidRDefault="00866C17" w:rsidP="00EB13DC">
            <w:pPr>
              <w:jc w:val="center"/>
              <w:rPr>
                <w:sz w:val="18"/>
                <w:szCs w:val="18"/>
                <w:highlight w:val="yellow"/>
                <w:lang w:val="en-GB"/>
              </w:rPr>
            </w:pPr>
            <w:r w:rsidRPr="009C5761">
              <w:rPr>
                <w:sz w:val="18"/>
                <w:szCs w:val="18"/>
                <w:lang w:val="en-GB"/>
              </w:rPr>
              <w:t>E  BARCELO02</w:t>
            </w:r>
          </w:p>
        </w:tc>
        <w:tc>
          <w:tcPr>
            <w:tcW w:w="1080" w:type="dxa"/>
            <w:tcBorders>
              <w:top w:val="single" w:sz="6" w:space="0" w:color="auto"/>
              <w:left w:val="single" w:sz="6" w:space="0" w:color="auto"/>
              <w:bottom w:val="single" w:sz="6" w:space="0" w:color="auto"/>
              <w:right w:val="single" w:sz="6" w:space="0" w:color="auto"/>
            </w:tcBorders>
            <w:vAlign w:val="center"/>
          </w:tcPr>
          <w:p w:rsidR="00866C17" w:rsidRPr="00CE30C5" w:rsidRDefault="00866C17" w:rsidP="00EB13DC">
            <w:pPr>
              <w:jc w:val="center"/>
              <w:rPr>
                <w:rFonts w:ascii="Verdana" w:hAnsi="Verdana"/>
                <w:sz w:val="18"/>
                <w:szCs w:val="18"/>
                <w:lang w:val="en-GB"/>
              </w:rPr>
            </w:pPr>
          </w:p>
        </w:tc>
        <w:tc>
          <w:tcPr>
            <w:tcW w:w="3060" w:type="dxa"/>
            <w:tcBorders>
              <w:top w:val="single" w:sz="6" w:space="0" w:color="auto"/>
              <w:left w:val="single" w:sz="6" w:space="0" w:color="auto"/>
              <w:bottom w:val="single" w:sz="6" w:space="0" w:color="auto"/>
              <w:right w:val="single" w:sz="6" w:space="0" w:color="auto"/>
            </w:tcBorders>
            <w:vAlign w:val="center"/>
          </w:tcPr>
          <w:p w:rsidR="00866C17" w:rsidRPr="00E955AE" w:rsidRDefault="00866C17" w:rsidP="00EB13DC">
            <w:pPr>
              <w:jc w:val="center"/>
              <w:rPr>
                <w:rFonts w:ascii="Verdana" w:hAnsi="Verdana"/>
                <w:sz w:val="18"/>
                <w:szCs w:val="18"/>
                <w:lang w:val="en-GB"/>
              </w:rPr>
            </w:pPr>
          </w:p>
        </w:tc>
        <w:tc>
          <w:tcPr>
            <w:tcW w:w="3060" w:type="dxa"/>
            <w:tcBorders>
              <w:top w:val="single" w:sz="6" w:space="0" w:color="auto"/>
              <w:left w:val="single" w:sz="6" w:space="0" w:color="auto"/>
              <w:bottom w:val="single" w:sz="6" w:space="0" w:color="auto"/>
              <w:right w:val="single" w:sz="6" w:space="0" w:color="auto"/>
            </w:tcBorders>
            <w:vAlign w:val="center"/>
          </w:tcPr>
          <w:p w:rsidR="00866C17" w:rsidRPr="002333A8" w:rsidRDefault="00866C17" w:rsidP="00EB13DC">
            <w:pPr>
              <w:jc w:val="center"/>
              <w:rPr>
                <w:rFonts w:ascii="Verdana" w:hAnsi="Verdana"/>
                <w:sz w:val="18"/>
                <w:szCs w:val="18"/>
                <w:lang w:val="en-GB"/>
              </w:rPr>
            </w:pPr>
          </w:p>
        </w:tc>
      </w:tr>
    </w:tbl>
    <w:p w:rsidR="00866C17" w:rsidRDefault="00866C17" w:rsidP="00866C17">
      <w:pPr>
        <w:spacing w:after="120"/>
        <w:jc w:val="both"/>
        <w:rPr>
          <w:sz w:val="20"/>
          <w:lang w:val="en-GB"/>
        </w:rPr>
      </w:pPr>
    </w:p>
    <w:p w:rsidR="00D33F50" w:rsidRPr="008150CC" w:rsidRDefault="00D33F50" w:rsidP="00D33F50">
      <w:pPr>
        <w:keepNext/>
        <w:keepLines/>
        <w:tabs>
          <w:tab w:val="left" w:pos="426"/>
        </w:tabs>
        <w:rPr>
          <w:b/>
          <w:color w:val="002060"/>
          <w:lang w:val="en-GB"/>
        </w:rPr>
      </w:pPr>
      <w:r w:rsidRPr="008150CC">
        <w:rPr>
          <w:b/>
          <w:color w:val="002060"/>
          <w:lang w:val="en-GB"/>
        </w:rPr>
        <w:lastRenderedPageBreak/>
        <w:t>C.</w:t>
      </w:r>
      <w:r w:rsidRPr="008150CC">
        <w:rPr>
          <w:b/>
          <w:color w:val="002060"/>
          <w:lang w:val="en-GB"/>
        </w:rPr>
        <w:tab/>
        <w:t>Recommended language skills</w:t>
      </w:r>
    </w:p>
    <w:p w:rsidR="00D33F50" w:rsidRPr="00597C2A" w:rsidRDefault="00D33F50" w:rsidP="00A42444">
      <w:pPr>
        <w:pStyle w:val="Ttol4"/>
        <w:jc w:val="left"/>
        <w:rPr>
          <w:rFonts w:cs="Arial"/>
          <w:b w:val="0"/>
          <w:sz w:val="18"/>
          <w:szCs w:val="18"/>
        </w:rPr>
      </w:pPr>
      <w:r w:rsidRPr="00597C2A">
        <w:rPr>
          <w:rFonts w:cs="Arial"/>
          <w:b w:val="0"/>
          <w:sz w:val="18"/>
          <w:szCs w:val="18"/>
        </w:rPr>
        <w:t xml:space="preserve">The sending institution, following agreement with the receiving institution, is responsible for providing support to its nominated candidates so that they can have the recommended language skills at the start of the study or teaching period: </w:t>
      </w:r>
    </w:p>
    <w:tbl>
      <w:tblPr>
        <w:tblW w:w="9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1134"/>
        <w:gridCol w:w="1559"/>
        <w:gridCol w:w="1418"/>
        <w:gridCol w:w="2063"/>
        <w:gridCol w:w="1282"/>
      </w:tblGrid>
      <w:tr w:rsidR="009A6F31" w:rsidRPr="008150CC" w:rsidTr="00A22946">
        <w:trPr>
          <w:jc w:val="center"/>
        </w:trPr>
        <w:tc>
          <w:tcPr>
            <w:tcW w:w="1755" w:type="dxa"/>
            <w:vMerge w:val="restart"/>
            <w:shd w:val="pct15" w:color="auto" w:fill="auto"/>
            <w:vAlign w:val="center"/>
          </w:tcPr>
          <w:p w:rsidR="009A6F31" w:rsidRPr="008150CC" w:rsidRDefault="009A6F31" w:rsidP="00D33F50">
            <w:pPr>
              <w:jc w:val="center"/>
              <w:rPr>
                <w:b/>
                <w:bCs/>
                <w:sz w:val="16"/>
                <w:szCs w:val="16"/>
                <w:lang w:val="en-GB"/>
              </w:rPr>
            </w:pPr>
            <w:r w:rsidRPr="008150CC">
              <w:rPr>
                <w:b/>
                <w:bCs/>
                <w:sz w:val="16"/>
                <w:szCs w:val="16"/>
                <w:lang w:val="en-GB"/>
              </w:rPr>
              <w:t>Receiving institution</w:t>
            </w:r>
          </w:p>
        </w:tc>
        <w:tc>
          <w:tcPr>
            <w:tcW w:w="1134" w:type="dxa"/>
            <w:vMerge w:val="restart"/>
            <w:shd w:val="pct15" w:color="auto" w:fill="auto"/>
            <w:vAlign w:val="center"/>
          </w:tcPr>
          <w:p w:rsidR="009A6F31" w:rsidRPr="008150CC" w:rsidRDefault="009A6F31" w:rsidP="00D33F50">
            <w:pPr>
              <w:jc w:val="center"/>
              <w:rPr>
                <w:b/>
                <w:bCs/>
                <w:i/>
                <w:sz w:val="16"/>
                <w:szCs w:val="16"/>
                <w:lang w:val="en-GB"/>
              </w:rPr>
            </w:pPr>
            <w:r w:rsidRPr="008150CC">
              <w:rPr>
                <w:b/>
                <w:bCs/>
                <w:i/>
                <w:sz w:val="16"/>
                <w:szCs w:val="16"/>
                <w:lang w:val="en-GB"/>
              </w:rPr>
              <w:t>Optional: Subject area</w:t>
            </w:r>
          </w:p>
        </w:tc>
        <w:tc>
          <w:tcPr>
            <w:tcW w:w="1559" w:type="dxa"/>
            <w:vMerge w:val="restart"/>
            <w:tcBorders>
              <w:left w:val="single" w:sz="4" w:space="0" w:color="auto"/>
              <w:bottom w:val="nil"/>
              <w:right w:val="single" w:sz="4" w:space="0" w:color="auto"/>
            </w:tcBorders>
            <w:shd w:val="pct15" w:color="auto" w:fill="auto"/>
            <w:vAlign w:val="center"/>
          </w:tcPr>
          <w:p w:rsidR="009A6F31" w:rsidRPr="008150CC" w:rsidRDefault="009A6F31" w:rsidP="009A6F31">
            <w:pPr>
              <w:jc w:val="center"/>
              <w:rPr>
                <w:b/>
                <w:bCs/>
                <w:sz w:val="16"/>
                <w:szCs w:val="16"/>
                <w:lang w:val="en-GB"/>
              </w:rPr>
            </w:pPr>
            <w:r w:rsidRPr="008150CC">
              <w:rPr>
                <w:b/>
                <w:bCs/>
                <w:sz w:val="16"/>
                <w:szCs w:val="16"/>
                <w:lang w:val="en-GB"/>
              </w:rPr>
              <w:t>Language of instruc</w:t>
            </w:r>
            <w:r w:rsidRPr="008150CC">
              <w:rPr>
                <w:b/>
                <w:bCs/>
                <w:sz w:val="16"/>
                <w:szCs w:val="16"/>
                <w:lang w:val="en-GB"/>
              </w:rPr>
              <w:softHyphen/>
              <w:t>tion</w:t>
            </w:r>
            <w:r>
              <w:rPr>
                <w:b/>
                <w:bCs/>
                <w:sz w:val="16"/>
                <w:szCs w:val="16"/>
                <w:lang w:val="en-GB"/>
              </w:rPr>
              <w:t xml:space="preserve"> 1</w:t>
            </w:r>
          </w:p>
        </w:tc>
        <w:tc>
          <w:tcPr>
            <w:tcW w:w="1418" w:type="dxa"/>
            <w:vMerge w:val="restart"/>
            <w:tcBorders>
              <w:left w:val="single" w:sz="4" w:space="0" w:color="auto"/>
            </w:tcBorders>
            <w:shd w:val="pct15" w:color="auto" w:fill="auto"/>
            <w:vAlign w:val="center"/>
          </w:tcPr>
          <w:p w:rsidR="009A6F31" w:rsidRPr="008150CC" w:rsidRDefault="009A6F31" w:rsidP="009A6F31">
            <w:pPr>
              <w:jc w:val="center"/>
              <w:rPr>
                <w:b/>
                <w:bCs/>
                <w:sz w:val="16"/>
                <w:szCs w:val="16"/>
                <w:lang w:val="en-GB"/>
              </w:rPr>
            </w:pPr>
            <w:r w:rsidRPr="008150CC">
              <w:rPr>
                <w:b/>
                <w:bCs/>
                <w:sz w:val="16"/>
                <w:szCs w:val="16"/>
                <w:lang w:val="en-GB"/>
              </w:rPr>
              <w:t>Language of instruc</w:t>
            </w:r>
            <w:r w:rsidRPr="008150CC">
              <w:rPr>
                <w:b/>
                <w:bCs/>
                <w:sz w:val="16"/>
                <w:szCs w:val="16"/>
                <w:lang w:val="en-GB"/>
              </w:rPr>
              <w:softHyphen/>
              <w:t>tion</w:t>
            </w:r>
            <w:r>
              <w:rPr>
                <w:b/>
                <w:bCs/>
                <w:sz w:val="16"/>
                <w:szCs w:val="16"/>
                <w:lang w:val="en-GB"/>
              </w:rPr>
              <w:t xml:space="preserve"> 2</w:t>
            </w:r>
          </w:p>
        </w:tc>
        <w:tc>
          <w:tcPr>
            <w:tcW w:w="3345" w:type="dxa"/>
            <w:gridSpan w:val="2"/>
            <w:shd w:val="pct15" w:color="auto" w:fill="auto"/>
            <w:vAlign w:val="center"/>
          </w:tcPr>
          <w:p w:rsidR="009A6F31" w:rsidRPr="008150CC" w:rsidRDefault="009A6F31" w:rsidP="00D33F50">
            <w:pPr>
              <w:jc w:val="center"/>
              <w:rPr>
                <w:b/>
                <w:bCs/>
                <w:sz w:val="16"/>
                <w:szCs w:val="16"/>
                <w:lang w:val="en-GB"/>
              </w:rPr>
            </w:pPr>
            <w:r w:rsidRPr="008150CC">
              <w:rPr>
                <w:b/>
                <w:bCs/>
                <w:sz w:val="16"/>
                <w:szCs w:val="16"/>
                <w:lang w:val="en-GB"/>
              </w:rPr>
              <w:t>Recommended language of instruction level</w:t>
            </w:r>
          </w:p>
        </w:tc>
      </w:tr>
      <w:tr w:rsidR="009A6F31" w:rsidRPr="008150CC" w:rsidTr="00A22946">
        <w:trPr>
          <w:trHeight w:val="292"/>
          <w:jc w:val="center"/>
        </w:trPr>
        <w:tc>
          <w:tcPr>
            <w:tcW w:w="1755" w:type="dxa"/>
            <w:vMerge/>
            <w:shd w:val="pct15" w:color="auto" w:fill="auto"/>
            <w:vAlign w:val="center"/>
          </w:tcPr>
          <w:p w:rsidR="009A6F31" w:rsidRPr="008150CC" w:rsidRDefault="009A6F31" w:rsidP="00D33F50">
            <w:pPr>
              <w:jc w:val="center"/>
              <w:rPr>
                <w:sz w:val="16"/>
                <w:szCs w:val="16"/>
                <w:lang w:val="en-GB"/>
              </w:rPr>
            </w:pPr>
          </w:p>
        </w:tc>
        <w:tc>
          <w:tcPr>
            <w:tcW w:w="1134" w:type="dxa"/>
            <w:vMerge/>
            <w:shd w:val="pct15" w:color="auto" w:fill="auto"/>
            <w:vAlign w:val="center"/>
          </w:tcPr>
          <w:p w:rsidR="009A6F31" w:rsidRPr="008150CC" w:rsidRDefault="009A6F31" w:rsidP="00D33F50">
            <w:pPr>
              <w:jc w:val="center"/>
              <w:rPr>
                <w:sz w:val="16"/>
                <w:szCs w:val="16"/>
                <w:lang w:val="en-GB"/>
              </w:rPr>
            </w:pPr>
          </w:p>
        </w:tc>
        <w:tc>
          <w:tcPr>
            <w:tcW w:w="1559" w:type="dxa"/>
            <w:vMerge/>
            <w:tcBorders>
              <w:top w:val="nil"/>
              <w:left w:val="single" w:sz="4" w:space="0" w:color="auto"/>
              <w:bottom w:val="nil"/>
              <w:right w:val="single" w:sz="4" w:space="0" w:color="auto"/>
            </w:tcBorders>
            <w:shd w:val="pct15" w:color="auto" w:fill="auto"/>
            <w:vAlign w:val="center"/>
          </w:tcPr>
          <w:p w:rsidR="009A6F31" w:rsidRPr="008150CC" w:rsidRDefault="009A6F31" w:rsidP="009A6F31">
            <w:pPr>
              <w:rPr>
                <w:sz w:val="16"/>
                <w:szCs w:val="16"/>
                <w:lang w:val="en-GB"/>
              </w:rPr>
            </w:pPr>
          </w:p>
        </w:tc>
        <w:tc>
          <w:tcPr>
            <w:tcW w:w="1418" w:type="dxa"/>
            <w:vMerge/>
            <w:tcBorders>
              <w:left w:val="single" w:sz="4" w:space="0" w:color="auto"/>
            </w:tcBorders>
            <w:shd w:val="pct15" w:color="auto" w:fill="auto"/>
            <w:vAlign w:val="center"/>
          </w:tcPr>
          <w:p w:rsidR="009A6F31" w:rsidRPr="008150CC" w:rsidRDefault="009A6F31" w:rsidP="00A42444">
            <w:pPr>
              <w:jc w:val="center"/>
              <w:rPr>
                <w:sz w:val="16"/>
                <w:szCs w:val="16"/>
                <w:lang w:val="en-GB"/>
              </w:rPr>
            </w:pPr>
          </w:p>
        </w:tc>
        <w:tc>
          <w:tcPr>
            <w:tcW w:w="2063" w:type="dxa"/>
            <w:shd w:val="pct15" w:color="auto" w:fill="auto"/>
            <w:vAlign w:val="center"/>
          </w:tcPr>
          <w:p w:rsidR="009A6F31" w:rsidRPr="008150CC" w:rsidRDefault="009A6F31" w:rsidP="00D33F50">
            <w:pPr>
              <w:jc w:val="center"/>
              <w:rPr>
                <w:sz w:val="16"/>
                <w:szCs w:val="16"/>
                <w:lang w:val="en-GB"/>
              </w:rPr>
            </w:pPr>
            <w:r w:rsidRPr="008150CC">
              <w:rPr>
                <w:b/>
                <w:sz w:val="16"/>
                <w:szCs w:val="16"/>
                <w:lang w:val="en-GB"/>
              </w:rPr>
              <w:t>Student Mobility for Studies</w:t>
            </w:r>
            <w:r w:rsidRPr="008150CC">
              <w:rPr>
                <w:sz w:val="16"/>
                <w:szCs w:val="16"/>
                <w:lang w:val="en-GB"/>
              </w:rPr>
              <w:t xml:space="preserve"> [</w:t>
            </w:r>
            <w:r w:rsidRPr="008150CC">
              <w:rPr>
                <w:i/>
                <w:sz w:val="16"/>
                <w:szCs w:val="16"/>
                <w:lang w:val="en-GB"/>
              </w:rPr>
              <w:t>Minimum recommended level: B1</w:t>
            </w:r>
            <w:r w:rsidRPr="008150CC">
              <w:rPr>
                <w:sz w:val="16"/>
                <w:szCs w:val="16"/>
                <w:lang w:val="en-GB"/>
              </w:rPr>
              <w:t>]</w:t>
            </w:r>
          </w:p>
        </w:tc>
        <w:tc>
          <w:tcPr>
            <w:tcW w:w="1282" w:type="dxa"/>
            <w:shd w:val="pct15" w:color="auto" w:fill="auto"/>
            <w:vAlign w:val="center"/>
          </w:tcPr>
          <w:p w:rsidR="009A6F31" w:rsidRPr="008150CC" w:rsidRDefault="009A6F31" w:rsidP="00D33F50">
            <w:pPr>
              <w:spacing w:after="120"/>
              <w:jc w:val="center"/>
              <w:rPr>
                <w:b/>
                <w:sz w:val="16"/>
                <w:szCs w:val="16"/>
                <w:lang w:val="en-GB"/>
              </w:rPr>
            </w:pPr>
            <w:r w:rsidRPr="008150CC">
              <w:rPr>
                <w:b/>
                <w:sz w:val="16"/>
                <w:szCs w:val="16"/>
                <w:lang w:val="en-GB"/>
              </w:rPr>
              <w:t>Staff Mobility for Teaching</w:t>
            </w:r>
          </w:p>
        </w:tc>
      </w:tr>
      <w:tr w:rsidR="009A6F31" w:rsidRPr="008150CC" w:rsidTr="00A22946">
        <w:trPr>
          <w:trHeight w:val="431"/>
          <w:jc w:val="center"/>
        </w:trPr>
        <w:tc>
          <w:tcPr>
            <w:tcW w:w="1755" w:type="dxa"/>
            <w:shd w:val="clear" w:color="auto" w:fill="auto"/>
            <w:vAlign w:val="center"/>
          </w:tcPr>
          <w:p w:rsidR="009A6F31" w:rsidRPr="008150CC" w:rsidRDefault="009A6F31" w:rsidP="00A42444">
            <w:pPr>
              <w:rPr>
                <w:sz w:val="18"/>
                <w:szCs w:val="18"/>
                <w:lang w:val="en-GB"/>
              </w:rPr>
            </w:pPr>
            <w:r w:rsidRPr="008150CC">
              <w:rPr>
                <w:sz w:val="18"/>
                <w:szCs w:val="18"/>
                <w:lang w:val="en-GB"/>
              </w:rPr>
              <w:t>E  BARCELO02</w:t>
            </w:r>
          </w:p>
        </w:tc>
        <w:tc>
          <w:tcPr>
            <w:tcW w:w="1134" w:type="dxa"/>
            <w:shd w:val="clear" w:color="auto" w:fill="auto"/>
            <w:vAlign w:val="center"/>
          </w:tcPr>
          <w:p w:rsidR="009A6F31" w:rsidRPr="008150CC" w:rsidRDefault="009A6F31" w:rsidP="00A42444">
            <w:pPr>
              <w:rPr>
                <w:sz w:val="18"/>
                <w:szCs w:val="18"/>
                <w:lang w:val="en-GB"/>
              </w:rPr>
            </w:pPr>
          </w:p>
        </w:tc>
        <w:tc>
          <w:tcPr>
            <w:tcW w:w="1559" w:type="dxa"/>
            <w:tcBorders>
              <w:left w:val="single" w:sz="4" w:space="0" w:color="auto"/>
            </w:tcBorders>
            <w:vAlign w:val="center"/>
          </w:tcPr>
          <w:p w:rsidR="009A6F31" w:rsidRPr="008150CC" w:rsidRDefault="009A6F31" w:rsidP="007A3BE4">
            <w:pPr>
              <w:jc w:val="center"/>
              <w:rPr>
                <w:sz w:val="18"/>
                <w:szCs w:val="18"/>
                <w:lang w:val="en-GB"/>
              </w:rPr>
            </w:pPr>
            <w:r>
              <w:rPr>
                <w:sz w:val="18"/>
                <w:szCs w:val="18"/>
                <w:lang w:val="en-GB"/>
              </w:rPr>
              <w:t>Catalan/</w:t>
            </w:r>
            <w:r w:rsidRPr="008150CC">
              <w:rPr>
                <w:sz w:val="18"/>
                <w:szCs w:val="18"/>
                <w:lang w:val="en-GB"/>
              </w:rPr>
              <w:t>Spanish</w:t>
            </w:r>
          </w:p>
        </w:tc>
        <w:tc>
          <w:tcPr>
            <w:tcW w:w="1418" w:type="dxa"/>
            <w:shd w:val="clear" w:color="auto" w:fill="auto"/>
            <w:vAlign w:val="center"/>
          </w:tcPr>
          <w:p w:rsidR="009A6F31" w:rsidRPr="008150CC" w:rsidRDefault="009A6F31" w:rsidP="007A3BE4">
            <w:pPr>
              <w:jc w:val="center"/>
              <w:rPr>
                <w:sz w:val="18"/>
                <w:szCs w:val="18"/>
                <w:lang w:val="en-GB"/>
              </w:rPr>
            </w:pPr>
            <w:r w:rsidRPr="008150CC">
              <w:rPr>
                <w:sz w:val="18"/>
                <w:szCs w:val="18"/>
                <w:lang w:val="en-GB"/>
              </w:rPr>
              <w:t>English</w:t>
            </w:r>
          </w:p>
        </w:tc>
        <w:tc>
          <w:tcPr>
            <w:tcW w:w="2063" w:type="dxa"/>
            <w:shd w:val="clear" w:color="auto" w:fill="auto"/>
            <w:vAlign w:val="center"/>
          </w:tcPr>
          <w:p w:rsidR="009A6F31" w:rsidRPr="008150CC" w:rsidRDefault="009A6F31" w:rsidP="00F410B8">
            <w:pPr>
              <w:jc w:val="center"/>
              <w:rPr>
                <w:sz w:val="18"/>
                <w:szCs w:val="18"/>
                <w:lang w:val="en-GB"/>
              </w:rPr>
            </w:pPr>
            <w:r>
              <w:rPr>
                <w:sz w:val="18"/>
                <w:szCs w:val="18"/>
                <w:lang w:val="en-GB"/>
              </w:rPr>
              <w:t>B1 (*)</w:t>
            </w:r>
          </w:p>
        </w:tc>
        <w:tc>
          <w:tcPr>
            <w:tcW w:w="1282" w:type="dxa"/>
            <w:shd w:val="clear" w:color="auto" w:fill="auto"/>
            <w:vAlign w:val="center"/>
          </w:tcPr>
          <w:p w:rsidR="009A6F31" w:rsidRPr="008150CC" w:rsidRDefault="009A6F31" w:rsidP="00A22946">
            <w:pPr>
              <w:jc w:val="center"/>
              <w:rPr>
                <w:sz w:val="18"/>
                <w:szCs w:val="18"/>
                <w:lang w:val="en-GB"/>
              </w:rPr>
            </w:pPr>
            <w:r w:rsidRPr="008150CC">
              <w:rPr>
                <w:sz w:val="18"/>
                <w:szCs w:val="18"/>
                <w:lang w:val="en-GB"/>
              </w:rPr>
              <w:t>To be agreed</w:t>
            </w:r>
          </w:p>
        </w:tc>
      </w:tr>
      <w:tr w:rsidR="00A22946" w:rsidRPr="008150CC" w:rsidTr="00A22946">
        <w:trPr>
          <w:trHeight w:val="431"/>
          <w:jc w:val="center"/>
        </w:trPr>
        <w:tc>
          <w:tcPr>
            <w:tcW w:w="1755" w:type="dxa"/>
            <w:shd w:val="clear" w:color="auto" w:fill="auto"/>
            <w:vAlign w:val="center"/>
          </w:tcPr>
          <w:p w:rsidR="00A22946" w:rsidRPr="00655E13" w:rsidRDefault="00A22946" w:rsidP="00A42444">
            <w:pPr>
              <w:rPr>
                <w:sz w:val="18"/>
                <w:szCs w:val="18"/>
                <w:highlight w:val="yellow"/>
                <w:lang w:val="en-GB"/>
              </w:rPr>
            </w:pPr>
            <w:r w:rsidRPr="00655E13">
              <w:rPr>
                <w:sz w:val="18"/>
                <w:szCs w:val="18"/>
                <w:highlight w:val="yellow"/>
                <w:lang w:val="en-GB"/>
              </w:rPr>
              <w:t>XX PARTNER01</w:t>
            </w:r>
          </w:p>
        </w:tc>
        <w:tc>
          <w:tcPr>
            <w:tcW w:w="1134" w:type="dxa"/>
            <w:shd w:val="clear" w:color="auto" w:fill="auto"/>
            <w:vAlign w:val="center"/>
          </w:tcPr>
          <w:p w:rsidR="00A22946" w:rsidRPr="008150CC" w:rsidRDefault="00A22946" w:rsidP="00A42444">
            <w:pPr>
              <w:rPr>
                <w:sz w:val="18"/>
                <w:szCs w:val="18"/>
                <w:lang w:val="en-GB"/>
              </w:rPr>
            </w:pPr>
          </w:p>
        </w:tc>
        <w:tc>
          <w:tcPr>
            <w:tcW w:w="1559" w:type="dxa"/>
            <w:tcBorders>
              <w:left w:val="single" w:sz="4" w:space="0" w:color="auto"/>
            </w:tcBorders>
            <w:vAlign w:val="center"/>
          </w:tcPr>
          <w:p w:rsidR="00A22946" w:rsidRDefault="00A22946" w:rsidP="007A3BE4">
            <w:pPr>
              <w:jc w:val="center"/>
              <w:rPr>
                <w:sz w:val="18"/>
                <w:szCs w:val="18"/>
                <w:lang w:val="en-GB"/>
              </w:rPr>
            </w:pPr>
          </w:p>
        </w:tc>
        <w:tc>
          <w:tcPr>
            <w:tcW w:w="1418" w:type="dxa"/>
            <w:shd w:val="clear" w:color="auto" w:fill="auto"/>
            <w:vAlign w:val="center"/>
          </w:tcPr>
          <w:p w:rsidR="00A22946" w:rsidRPr="008150CC" w:rsidRDefault="00A22946" w:rsidP="007A3BE4">
            <w:pPr>
              <w:jc w:val="center"/>
              <w:rPr>
                <w:sz w:val="18"/>
                <w:szCs w:val="18"/>
                <w:lang w:val="en-GB"/>
              </w:rPr>
            </w:pPr>
          </w:p>
        </w:tc>
        <w:tc>
          <w:tcPr>
            <w:tcW w:w="2063" w:type="dxa"/>
            <w:shd w:val="clear" w:color="auto" w:fill="auto"/>
            <w:vAlign w:val="center"/>
          </w:tcPr>
          <w:p w:rsidR="00A22946" w:rsidRDefault="00A22946" w:rsidP="00F410B8">
            <w:pPr>
              <w:jc w:val="center"/>
              <w:rPr>
                <w:sz w:val="18"/>
                <w:szCs w:val="18"/>
                <w:lang w:val="en-GB"/>
              </w:rPr>
            </w:pPr>
          </w:p>
        </w:tc>
        <w:tc>
          <w:tcPr>
            <w:tcW w:w="1282" w:type="dxa"/>
            <w:shd w:val="clear" w:color="auto" w:fill="auto"/>
            <w:vAlign w:val="center"/>
          </w:tcPr>
          <w:p w:rsidR="00A22946" w:rsidRPr="008150CC" w:rsidRDefault="00A22946" w:rsidP="00A22946">
            <w:pPr>
              <w:jc w:val="center"/>
              <w:rPr>
                <w:sz w:val="18"/>
                <w:szCs w:val="18"/>
                <w:lang w:val="en-GB"/>
              </w:rPr>
            </w:pPr>
          </w:p>
        </w:tc>
      </w:tr>
    </w:tbl>
    <w:p w:rsidR="00A22946" w:rsidRDefault="00A22946" w:rsidP="009A6F31">
      <w:pPr>
        <w:pStyle w:val="Senseespaiat"/>
        <w:ind w:left="-709" w:firstLine="709"/>
        <w:jc w:val="both"/>
        <w:rPr>
          <w:b/>
          <w:sz w:val="20"/>
          <w:szCs w:val="20"/>
          <w:lang w:val="en-GB"/>
        </w:rPr>
      </w:pPr>
    </w:p>
    <w:p w:rsidR="009A6F31" w:rsidRPr="002D2898" w:rsidRDefault="00A22946" w:rsidP="009A6F31">
      <w:pPr>
        <w:pStyle w:val="Senseespaiat"/>
        <w:ind w:left="-709" w:firstLine="709"/>
        <w:jc w:val="both"/>
        <w:rPr>
          <w:sz w:val="20"/>
          <w:szCs w:val="20"/>
          <w:lang w:val="en-GB"/>
        </w:rPr>
      </w:pPr>
      <w:r>
        <w:rPr>
          <w:b/>
          <w:sz w:val="20"/>
          <w:szCs w:val="20"/>
          <w:lang w:val="en-GB"/>
        </w:rPr>
        <w:t xml:space="preserve">E  BARCELO02 </w:t>
      </w:r>
      <w:r w:rsidR="009A6F31" w:rsidRPr="002D2898">
        <w:rPr>
          <w:b/>
          <w:sz w:val="20"/>
          <w:szCs w:val="20"/>
          <w:lang w:val="en-GB"/>
        </w:rPr>
        <w:t>Comments</w:t>
      </w:r>
      <w:r w:rsidR="009A6F31" w:rsidRPr="002D2898">
        <w:rPr>
          <w:sz w:val="20"/>
          <w:szCs w:val="20"/>
          <w:lang w:val="en-GB"/>
        </w:rPr>
        <w:t xml:space="preserve"> </w:t>
      </w:r>
    </w:p>
    <w:p w:rsidR="009A6F31" w:rsidRPr="002D2898" w:rsidRDefault="009A6F31" w:rsidP="009A6F31">
      <w:pPr>
        <w:pStyle w:val="Senseespaiat"/>
        <w:numPr>
          <w:ilvl w:val="0"/>
          <w:numId w:val="28"/>
        </w:numPr>
        <w:jc w:val="both"/>
        <w:rPr>
          <w:szCs w:val="20"/>
          <w:lang w:val="en-GB"/>
        </w:rPr>
      </w:pPr>
      <w:r w:rsidRPr="002D2898">
        <w:rPr>
          <w:sz w:val="20"/>
          <w:szCs w:val="20"/>
          <w:lang w:val="en-GB"/>
        </w:rPr>
        <w:t>(*) There is no specific language level required, but it is deemed understood that students must have the necessary level to be able to attend lessons and sit exams.</w:t>
      </w:r>
    </w:p>
    <w:p w:rsidR="009A6F31" w:rsidRPr="002D2898" w:rsidRDefault="009A6F31" w:rsidP="009A6F31">
      <w:pPr>
        <w:pStyle w:val="Senseespaiat"/>
        <w:numPr>
          <w:ilvl w:val="0"/>
          <w:numId w:val="28"/>
        </w:numPr>
        <w:jc w:val="both"/>
        <w:rPr>
          <w:szCs w:val="20"/>
          <w:lang w:val="en-GB"/>
        </w:rPr>
      </w:pPr>
      <w:r w:rsidRPr="002D2898">
        <w:rPr>
          <w:sz w:val="20"/>
          <w:szCs w:val="20"/>
          <w:lang w:val="en-GB"/>
        </w:rPr>
        <w:t>During both semesters, Catalan basic language lessons are offered (free of charge at the moment; however this may be subject to change in the future).</w:t>
      </w:r>
    </w:p>
    <w:p w:rsidR="00F95DEB" w:rsidRPr="002D2898" w:rsidRDefault="00F95DEB" w:rsidP="00F95DEB">
      <w:pPr>
        <w:pStyle w:val="Senseespaiat"/>
        <w:rPr>
          <w:color w:val="548DD4" w:themeColor="text2" w:themeTint="99"/>
          <w:sz w:val="16"/>
          <w:szCs w:val="16"/>
          <w:lang w:val="en-GB"/>
        </w:rPr>
      </w:pPr>
    </w:p>
    <w:p w:rsidR="00A42444" w:rsidRPr="002D2898" w:rsidRDefault="00A42444" w:rsidP="00F95DEB">
      <w:pPr>
        <w:pStyle w:val="Senseespaiat"/>
        <w:rPr>
          <w:color w:val="548DD4" w:themeColor="text2" w:themeTint="99"/>
          <w:sz w:val="16"/>
          <w:szCs w:val="16"/>
          <w:lang w:val="en-GB"/>
        </w:rPr>
      </w:pPr>
    </w:p>
    <w:p w:rsidR="00A42444" w:rsidRPr="008150CC" w:rsidRDefault="00A42444" w:rsidP="00A42444">
      <w:pPr>
        <w:keepNext/>
        <w:keepLines/>
        <w:tabs>
          <w:tab w:val="left" w:pos="426"/>
        </w:tabs>
        <w:rPr>
          <w:b/>
          <w:color w:val="002060"/>
          <w:lang w:val="en-GB"/>
        </w:rPr>
      </w:pPr>
      <w:r w:rsidRPr="008150CC">
        <w:rPr>
          <w:b/>
          <w:color w:val="002060"/>
          <w:lang w:val="en-GB"/>
        </w:rPr>
        <w:t>D.</w:t>
      </w:r>
      <w:r w:rsidRPr="008150CC">
        <w:rPr>
          <w:b/>
          <w:color w:val="002060"/>
          <w:lang w:val="en-GB"/>
        </w:rPr>
        <w:tab/>
        <w:t>Additional requirements</w:t>
      </w:r>
    </w:p>
    <w:p w:rsidR="009A6F31" w:rsidRDefault="009A6F31" w:rsidP="009A6F31">
      <w:pPr>
        <w:pStyle w:val="Senseespaiat"/>
        <w:jc w:val="both"/>
        <w:rPr>
          <w:b/>
          <w:sz w:val="16"/>
          <w:szCs w:val="16"/>
          <w:lang w:val="en-GB"/>
        </w:rPr>
      </w:pPr>
    </w:p>
    <w:p w:rsidR="00A22946" w:rsidRPr="00A22946" w:rsidRDefault="00A22946" w:rsidP="009A6F31">
      <w:pPr>
        <w:pStyle w:val="Senseespaiat"/>
        <w:jc w:val="both"/>
        <w:rPr>
          <w:b/>
          <w:sz w:val="20"/>
          <w:szCs w:val="20"/>
          <w:lang w:val="en-GB"/>
        </w:rPr>
      </w:pPr>
      <w:r w:rsidRPr="00A22946">
        <w:rPr>
          <w:b/>
          <w:sz w:val="20"/>
          <w:szCs w:val="20"/>
          <w:lang w:val="en-GB"/>
        </w:rPr>
        <w:t>E  BARCELO02</w:t>
      </w:r>
    </w:p>
    <w:p w:rsidR="009A6F31" w:rsidRPr="00A22946" w:rsidRDefault="009A6F31" w:rsidP="009A6F31">
      <w:pPr>
        <w:pStyle w:val="Senseespaiat"/>
        <w:numPr>
          <w:ilvl w:val="0"/>
          <w:numId w:val="27"/>
        </w:numPr>
        <w:jc w:val="both"/>
        <w:rPr>
          <w:sz w:val="20"/>
          <w:szCs w:val="20"/>
          <w:lang w:val="en-GB"/>
        </w:rPr>
      </w:pPr>
      <w:r w:rsidRPr="00A22946">
        <w:rPr>
          <w:b/>
          <w:bCs/>
          <w:sz w:val="20"/>
          <w:szCs w:val="20"/>
          <w:lang w:val="en-GB"/>
        </w:rPr>
        <w:t>Enrolment</w:t>
      </w:r>
      <w:r w:rsidRPr="00A22946">
        <w:rPr>
          <w:sz w:val="20"/>
          <w:szCs w:val="20"/>
          <w:lang w:val="en-GB"/>
        </w:rPr>
        <w:t>. According to the exchange policy of the UAB, incoming students must enrol for at least the 50% of their credits at the faculty of admission. The other 50% can be taken at the rest of the UAB centres/faculties, provided the groups are still open.</w:t>
      </w:r>
      <w:r w:rsidR="00AA07D5" w:rsidRPr="00A22946">
        <w:rPr>
          <w:sz w:val="20"/>
          <w:szCs w:val="20"/>
          <w:lang w:val="en-GB"/>
        </w:rPr>
        <w:t xml:space="preserve"> Exchange incoming students at Master level can enrol a maximum of 30 ECTS.</w:t>
      </w:r>
    </w:p>
    <w:p w:rsidR="009A6F31" w:rsidRPr="00A22946" w:rsidRDefault="009A6F31" w:rsidP="009A6F31">
      <w:pPr>
        <w:pStyle w:val="Senseespaiat"/>
        <w:jc w:val="both"/>
        <w:rPr>
          <w:sz w:val="16"/>
          <w:szCs w:val="16"/>
          <w:lang w:val="en-GB"/>
        </w:rPr>
      </w:pPr>
    </w:p>
    <w:p w:rsidR="009A6F31" w:rsidRPr="00C73DAD" w:rsidRDefault="009A6F31" w:rsidP="009A6F31">
      <w:pPr>
        <w:pStyle w:val="Senseespaiat"/>
        <w:numPr>
          <w:ilvl w:val="0"/>
          <w:numId w:val="27"/>
        </w:numPr>
        <w:jc w:val="both"/>
        <w:rPr>
          <w:b/>
          <w:sz w:val="20"/>
          <w:szCs w:val="20"/>
          <w:lang w:val="en-GB"/>
        </w:rPr>
      </w:pPr>
      <w:r w:rsidRPr="00A22946">
        <w:rPr>
          <w:b/>
          <w:bCs/>
          <w:sz w:val="20"/>
          <w:szCs w:val="20"/>
          <w:lang w:val="en-GB"/>
        </w:rPr>
        <w:t>Admission to Master’s programmes at the UAB</w:t>
      </w:r>
      <w:r w:rsidRPr="00A22946">
        <w:rPr>
          <w:sz w:val="20"/>
          <w:szCs w:val="20"/>
          <w:lang w:val="en-GB"/>
        </w:rPr>
        <w:t>. This only possible when the agreement specifies a UAB Master’s programme. In order to be admitted to a Master's programme at the UAB as an exchange student, prior written approval from the coordinator of this Master is compulsory. Otherwise admission will be for fourth year courses in our 4 year bachelor programmes</w:t>
      </w:r>
      <w:r w:rsidRPr="00A22946">
        <w:rPr>
          <w:b/>
          <w:sz w:val="20"/>
          <w:szCs w:val="20"/>
          <w:lang w:val="en-GB"/>
        </w:rPr>
        <w:t xml:space="preserve">.  </w:t>
      </w:r>
      <w:r w:rsidR="00B543B7" w:rsidRPr="00A22946">
        <w:rPr>
          <w:sz w:val="20"/>
          <w:szCs w:val="20"/>
          <w:lang w:val="en-GB"/>
        </w:rPr>
        <w:t>Incoming students willing to be accepted at Master Level have to prove they have already completed 180 ECTS credits at UG level.</w:t>
      </w:r>
    </w:p>
    <w:p w:rsidR="00C73DAD" w:rsidRPr="00C73DAD" w:rsidRDefault="00C73DAD" w:rsidP="00C73DAD">
      <w:pPr>
        <w:ind w:left="360"/>
        <w:rPr>
          <w:b/>
          <w:sz w:val="16"/>
          <w:szCs w:val="16"/>
          <w:lang w:val="en-GB"/>
        </w:rPr>
      </w:pPr>
    </w:p>
    <w:p w:rsidR="00C73DAD" w:rsidRPr="00A22946" w:rsidRDefault="00C73DAD" w:rsidP="00C73DAD">
      <w:pPr>
        <w:pStyle w:val="Senseespaiat"/>
        <w:numPr>
          <w:ilvl w:val="0"/>
          <w:numId w:val="27"/>
        </w:numPr>
        <w:jc w:val="both"/>
        <w:rPr>
          <w:sz w:val="20"/>
          <w:szCs w:val="20"/>
          <w:lang w:val="en-GB"/>
        </w:rPr>
      </w:pPr>
      <w:r w:rsidRPr="00A22946">
        <w:rPr>
          <w:b/>
          <w:bCs/>
          <w:sz w:val="20"/>
          <w:szCs w:val="20"/>
          <w:lang w:val="en-GB"/>
        </w:rPr>
        <w:t>Teaching Staff Mobility</w:t>
      </w:r>
      <w:r w:rsidRPr="00A22946">
        <w:rPr>
          <w:sz w:val="20"/>
          <w:szCs w:val="20"/>
          <w:lang w:val="en-GB"/>
        </w:rPr>
        <w:t>. A letter of invitation issued by an authorised UAB contact person is required prior to implementing Teaching Staff Mobility.</w:t>
      </w:r>
    </w:p>
    <w:p w:rsidR="00C73DAD" w:rsidRPr="00A22946" w:rsidRDefault="00C73DAD" w:rsidP="00C73DAD">
      <w:pPr>
        <w:pStyle w:val="Senseespaiat"/>
        <w:jc w:val="both"/>
        <w:rPr>
          <w:b/>
          <w:sz w:val="20"/>
          <w:szCs w:val="20"/>
          <w:lang w:val="en-GB"/>
        </w:rPr>
      </w:pPr>
    </w:p>
    <w:p w:rsidR="009A6F31" w:rsidRPr="0078146F" w:rsidRDefault="009A6F31" w:rsidP="009A6F31">
      <w:pPr>
        <w:pStyle w:val="Senseespaiat"/>
        <w:ind w:left="720"/>
        <w:jc w:val="both"/>
        <w:rPr>
          <w:sz w:val="18"/>
          <w:szCs w:val="20"/>
          <w:lang w:val="en-GB"/>
        </w:rPr>
      </w:pPr>
    </w:p>
    <w:p w:rsidR="009A6F31" w:rsidRPr="008150CC" w:rsidRDefault="009A6F31" w:rsidP="009A6F31">
      <w:pPr>
        <w:pStyle w:val="Senseespaiat"/>
        <w:jc w:val="both"/>
        <w:rPr>
          <w:b/>
          <w:color w:val="002060"/>
          <w:lang w:val="en-GB"/>
        </w:rPr>
      </w:pPr>
      <w:r w:rsidRPr="008150CC">
        <w:rPr>
          <w:b/>
          <w:color w:val="002060"/>
          <w:lang w:val="en-GB"/>
        </w:rPr>
        <w:t>Infrastructure to welcome students and staff with disabilities</w:t>
      </w:r>
    </w:p>
    <w:p w:rsidR="009A6F31" w:rsidRPr="002D2898" w:rsidRDefault="009A6F31" w:rsidP="009A6F31">
      <w:pPr>
        <w:pStyle w:val="Senseespaiat"/>
        <w:numPr>
          <w:ilvl w:val="0"/>
          <w:numId w:val="31"/>
        </w:numPr>
        <w:tabs>
          <w:tab w:val="left" w:pos="2222"/>
        </w:tabs>
        <w:jc w:val="both"/>
        <w:rPr>
          <w:sz w:val="20"/>
          <w:szCs w:val="18"/>
          <w:lang w:val="en-GB"/>
        </w:rPr>
      </w:pPr>
      <w:r w:rsidRPr="002D2898">
        <w:rPr>
          <w:b/>
          <w:sz w:val="20"/>
          <w:szCs w:val="18"/>
          <w:lang w:val="en-GB"/>
        </w:rPr>
        <w:t>PIUNE</w:t>
      </w:r>
      <w:r w:rsidRPr="002D2898">
        <w:rPr>
          <w:sz w:val="20"/>
          <w:szCs w:val="18"/>
          <w:lang w:val="en-GB"/>
        </w:rPr>
        <w:t>, Programme for Students with Special Needs</w:t>
      </w:r>
    </w:p>
    <w:p w:rsidR="009A6F31" w:rsidRPr="002D2898" w:rsidRDefault="00274C19" w:rsidP="009A6F31">
      <w:pPr>
        <w:pStyle w:val="Senseespaiat"/>
        <w:tabs>
          <w:tab w:val="left" w:pos="2222"/>
        </w:tabs>
        <w:ind w:left="720"/>
        <w:jc w:val="both"/>
        <w:rPr>
          <w:sz w:val="20"/>
          <w:szCs w:val="18"/>
          <w:lang w:val="en-GB"/>
        </w:rPr>
      </w:pPr>
      <w:hyperlink r:id="rId11" w:history="1">
        <w:r w:rsidR="009A6F31" w:rsidRPr="002D2898">
          <w:rPr>
            <w:rStyle w:val="Enlla"/>
            <w:sz w:val="20"/>
            <w:szCs w:val="18"/>
            <w:lang w:val="en-GB"/>
          </w:rPr>
          <w:t>fas.piune@uab.cat</w:t>
        </w:r>
      </w:hyperlink>
      <w:r w:rsidR="009A6F31" w:rsidRPr="002D2898">
        <w:rPr>
          <w:sz w:val="20"/>
          <w:szCs w:val="18"/>
          <w:lang w:val="en-GB"/>
        </w:rPr>
        <w:t xml:space="preserve">  Telf. +34 93 581 2697</w:t>
      </w:r>
    </w:p>
    <w:p w:rsidR="009A6F31" w:rsidRDefault="00274C19" w:rsidP="009A6F31">
      <w:pPr>
        <w:pStyle w:val="Senseespaiat"/>
        <w:tabs>
          <w:tab w:val="left" w:pos="2222"/>
        </w:tabs>
        <w:ind w:left="720"/>
        <w:jc w:val="both"/>
        <w:rPr>
          <w:sz w:val="20"/>
          <w:szCs w:val="18"/>
        </w:rPr>
      </w:pPr>
      <w:hyperlink r:id="rId12" w:history="1">
        <w:r w:rsidR="003E116A" w:rsidRPr="00C93744">
          <w:rPr>
            <w:rStyle w:val="Enlla"/>
            <w:sz w:val="20"/>
            <w:szCs w:val="18"/>
          </w:rPr>
          <w:t>http://www.uab.cat/fas/discapacitat</w:t>
        </w:r>
      </w:hyperlink>
    </w:p>
    <w:p w:rsidR="003E116A" w:rsidRPr="002D2898" w:rsidRDefault="003E116A" w:rsidP="009A6F31">
      <w:pPr>
        <w:pStyle w:val="Senseespaiat"/>
        <w:tabs>
          <w:tab w:val="left" w:pos="2222"/>
        </w:tabs>
        <w:ind w:left="720"/>
        <w:jc w:val="both"/>
        <w:rPr>
          <w:sz w:val="20"/>
          <w:szCs w:val="18"/>
          <w:lang w:val="en-GB"/>
        </w:rPr>
      </w:pPr>
    </w:p>
    <w:p w:rsidR="00A22946" w:rsidRDefault="00A22946" w:rsidP="00A22946">
      <w:pPr>
        <w:pStyle w:val="Senseespaiat"/>
        <w:jc w:val="both"/>
        <w:rPr>
          <w:b/>
          <w:sz w:val="20"/>
          <w:szCs w:val="20"/>
          <w:lang w:val="en-GB"/>
        </w:rPr>
      </w:pPr>
    </w:p>
    <w:p w:rsidR="00F95DEB" w:rsidRDefault="00A22946" w:rsidP="00A22946">
      <w:pPr>
        <w:pStyle w:val="Senseespaiat"/>
        <w:jc w:val="both"/>
        <w:rPr>
          <w:b/>
          <w:color w:val="548DD4" w:themeColor="text2" w:themeTint="99"/>
          <w:sz w:val="20"/>
          <w:szCs w:val="20"/>
          <w:lang w:val="en-GB"/>
        </w:rPr>
      </w:pPr>
      <w:r w:rsidRPr="00655E13">
        <w:rPr>
          <w:b/>
          <w:sz w:val="20"/>
          <w:szCs w:val="20"/>
          <w:highlight w:val="yellow"/>
          <w:lang w:val="en-GB"/>
        </w:rPr>
        <w:t>XX PARTNER01</w:t>
      </w:r>
      <w:r>
        <w:rPr>
          <w:b/>
          <w:sz w:val="20"/>
          <w:szCs w:val="20"/>
          <w:lang w:val="en-GB"/>
        </w:rPr>
        <w:t>: Additional Requirements</w:t>
      </w:r>
    </w:p>
    <w:p w:rsidR="00A22946" w:rsidRDefault="00A22946" w:rsidP="00F95DEB">
      <w:pPr>
        <w:pStyle w:val="Senseespaiat"/>
        <w:rPr>
          <w:b/>
          <w:color w:val="548DD4" w:themeColor="text2" w:themeTint="99"/>
          <w:sz w:val="20"/>
          <w:szCs w:val="20"/>
          <w:lang w:val="en-GB"/>
        </w:rPr>
      </w:pPr>
    </w:p>
    <w:p w:rsidR="00A22946" w:rsidRPr="008150CC" w:rsidRDefault="00A22946" w:rsidP="00F95DEB">
      <w:pPr>
        <w:pStyle w:val="Senseespaiat"/>
        <w:rPr>
          <w:b/>
          <w:color w:val="548DD4" w:themeColor="text2" w:themeTint="99"/>
          <w:sz w:val="20"/>
          <w:szCs w:val="20"/>
          <w:lang w:val="en-GB"/>
        </w:rPr>
      </w:pPr>
    </w:p>
    <w:p w:rsidR="00A42444" w:rsidRPr="008150CC" w:rsidRDefault="00A42444" w:rsidP="00A42444">
      <w:pPr>
        <w:keepNext/>
        <w:keepLines/>
        <w:tabs>
          <w:tab w:val="left" w:pos="426"/>
        </w:tabs>
        <w:rPr>
          <w:b/>
          <w:color w:val="002060"/>
          <w:lang w:val="en-GB"/>
        </w:rPr>
      </w:pPr>
      <w:r w:rsidRPr="008150CC">
        <w:rPr>
          <w:b/>
          <w:color w:val="002060"/>
          <w:lang w:val="en-GB"/>
        </w:rPr>
        <w:t>E.</w:t>
      </w:r>
      <w:r w:rsidRPr="008150CC">
        <w:rPr>
          <w:b/>
          <w:color w:val="002060"/>
          <w:lang w:val="en-GB"/>
        </w:rPr>
        <w:tab/>
        <w:t>Calendar</w:t>
      </w:r>
    </w:p>
    <w:p w:rsidR="008150CC" w:rsidRPr="002D2898" w:rsidRDefault="008150CC" w:rsidP="00A42444">
      <w:pPr>
        <w:keepNext/>
        <w:keepLines/>
        <w:tabs>
          <w:tab w:val="left" w:pos="426"/>
        </w:tabs>
        <w:rPr>
          <w:b/>
          <w:color w:val="002060"/>
          <w:sz w:val="16"/>
          <w:szCs w:val="16"/>
          <w:lang w:val="en-GB"/>
        </w:rPr>
      </w:pPr>
    </w:p>
    <w:p w:rsidR="00471806" w:rsidRPr="002D2898" w:rsidRDefault="00F95DEB" w:rsidP="003E116A">
      <w:pPr>
        <w:pStyle w:val="Senseespaiat"/>
        <w:numPr>
          <w:ilvl w:val="0"/>
          <w:numId w:val="32"/>
        </w:numPr>
        <w:rPr>
          <w:sz w:val="20"/>
          <w:szCs w:val="20"/>
          <w:lang w:val="en-GB"/>
        </w:rPr>
      </w:pPr>
      <w:r w:rsidRPr="008150CC">
        <w:rPr>
          <w:b/>
          <w:sz w:val="20"/>
          <w:szCs w:val="20"/>
          <w:lang w:val="en-GB"/>
        </w:rPr>
        <w:t>Applications</w:t>
      </w:r>
      <w:r w:rsidRPr="008150CC">
        <w:rPr>
          <w:sz w:val="20"/>
          <w:szCs w:val="20"/>
          <w:lang w:val="en-GB"/>
        </w:rPr>
        <w:t>/information on nominated students must reach the receiving institution by:</w:t>
      </w:r>
    </w:p>
    <w:tbl>
      <w:tblPr>
        <w:tblW w:w="9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4"/>
        <w:gridCol w:w="3584"/>
        <w:gridCol w:w="3585"/>
      </w:tblGrid>
      <w:tr w:rsidR="00471806" w:rsidRPr="008150CC" w:rsidTr="00471806">
        <w:trPr>
          <w:trHeight w:val="512"/>
          <w:jc w:val="center"/>
        </w:trPr>
        <w:tc>
          <w:tcPr>
            <w:tcW w:w="2194" w:type="dxa"/>
            <w:shd w:val="pct15" w:color="auto" w:fill="auto"/>
            <w:vAlign w:val="center"/>
          </w:tcPr>
          <w:p w:rsidR="00471806" w:rsidRPr="008150CC" w:rsidRDefault="00471806" w:rsidP="00471806">
            <w:pPr>
              <w:jc w:val="center"/>
              <w:rPr>
                <w:b/>
                <w:bCs/>
                <w:sz w:val="18"/>
                <w:szCs w:val="18"/>
                <w:lang w:val="en-GB"/>
              </w:rPr>
            </w:pPr>
            <w:r w:rsidRPr="008150CC">
              <w:rPr>
                <w:b/>
                <w:bCs/>
                <w:sz w:val="18"/>
                <w:szCs w:val="18"/>
                <w:lang w:val="en-GB"/>
              </w:rPr>
              <w:t>Receiving institution</w:t>
            </w:r>
          </w:p>
        </w:tc>
        <w:tc>
          <w:tcPr>
            <w:tcW w:w="3584" w:type="dxa"/>
            <w:shd w:val="pct15" w:color="auto" w:fill="auto"/>
            <w:vAlign w:val="center"/>
          </w:tcPr>
          <w:p w:rsidR="00471806" w:rsidRPr="008150CC" w:rsidRDefault="00471806" w:rsidP="00471806">
            <w:pPr>
              <w:jc w:val="center"/>
              <w:rPr>
                <w:b/>
                <w:bCs/>
                <w:sz w:val="18"/>
                <w:szCs w:val="18"/>
                <w:lang w:val="en-GB"/>
              </w:rPr>
            </w:pPr>
            <w:r w:rsidRPr="008150CC">
              <w:rPr>
                <w:b/>
                <w:bCs/>
                <w:sz w:val="18"/>
                <w:szCs w:val="18"/>
                <w:lang w:val="en-GB"/>
              </w:rPr>
              <w:t xml:space="preserve">Autumn term* </w:t>
            </w:r>
          </w:p>
          <w:p w:rsidR="00471806" w:rsidRPr="008150CC" w:rsidRDefault="00471806" w:rsidP="00471806">
            <w:pPr>
              <w:jc w:val="center"/>
              <w:rPr>
                <w:b/>
                <w:bCs/>
                <w:sz w:val="18"/>
                <w:szCs w:val="18"/>
                <w:lang w:val="en-GB"/>
              </w:rPr>
            </w:pPr>
            <w:r w:rsidRPr="008150CC">
              <w:rPr>
                <w:b/>
                <w:bCs/>
                <w:sz w:val="18"/>
                <w:szCs w:val="18"/>
                <w:lang w:val="en-GB"/>
              </w:rPr>
              <w:t xml:space="preserve"> [Sept / Jan]</w:t>
            </w:r>
          </w:p>
          <w:p w:rsidR="00471806" w:rsidRPr="008150CC" w:rsidRDefault="00471806" w:rsidP="00471806">
            <w:pPr>
              <w:jc w:val="center"/>
              <w:rPr>
                <w:b/>
                <w:bCs/>
                <w:sz w:val="18"/>
                <w:szCs w:val="18"/>
                <w:lang w:val="en-GB"/>
              </w:rPr>
            </w:pPr>
            <w:r w:rsidRPr="008150CC">
              <w:rPr>
                <w:b/>
                <w:bCs/>
                <w:sz w:val="18"/>
                <w:szCs w:val="18"/>
                <w:lang w:val="en-GB"/>
              </w:rPr>
              <w:t>or one academic year</w:t>
            </w:r>
          </w:p>
        </w:tc>
        <w:tc>
          <w:tcPr>
            <w:tcW w:w="3585" w:type="dxa"/>
            <w:shd w:val="pct15" w:color="auto" w:fill="auto"/>
            <w:vAlign w:val="center"/>
          </w:tcPr>
          <w:p w:rsidR="00471806" w:rsidRPr="008150CC" w:rsidRDefault="00471806" w:rsidP="00471806">
            <w:pPr>
              <w:jc w:val="center"/>
              <w:rPr>
                <w:b/>
                <w:bCs/>
                <w:sz w:val="18"/>
                <w:szCs w:val="18"/>
                <w:lang w:val="en-GB"/>
              </w:rPr>
            </w:pPr>
            <w:r w:rsidRPr="008150CC">
              <w:rPr>
                <w:b/>
                <w:bCs/>
                <w:sz w:val="18"/>
                <w:szCs w:val="18"/>
                <w:lang w:val="en-GB"/>
              </w:rPr>
              <w:t>Spring term*</w:t>
            </w:r>
          </w:p>
          <w:p w:rsidR="00471806" w:rsidRPr="008150CC" w:rsidRDefault="00471806" w:rsidP="00471806">
            <w:pPr>
              <w:jc w:val="center"/>
              <w:rPr>
                <w:b/>
                <w:bCs/>
                <w:sz w:val="18"/>
                <w:szCs w:val="18"/>
                <w:lang w:val="en-GB"/>
              </w:rPr>
            </w:pPr>
            <w:r w:rsidRPr="008150CC">
              <w:rPr>
                <w:b/>
                <w:bCs/>
                <w:sz w:val="18"/>
                <w:szCs w:val="18"/>
                <w:lang w:val="en-GB"/>
              </w:rPr>
              <w:t>[Feb / May]</w:t>
            </w:r>
          </w:p>
        </w:tc>
      </w:tr>
      <w:tr w:rsidR="003E116A" w:rsidRPr="008150CC" w:rsidTr="00471806">
        <w:trPr>
          <w:trHeight w:val="624"/>
          <w:jc w:val="center"/>
        </w:trPr>
        <w:tc>
          <w:tcPr>
            <w:tcW w:w="2194" w:type="dxa"/>
            <w:shd w:val="clear" w:color="auto" w:fill="auto"/>
            <w:vAlign w:val="center"/>
          </w:tcPr>
          <w:p w:rsidR="003E116A" w:rsidRPr="008150CC" w:rsidRDefault="003E116A" w:rsidP="00471806">
            <w:pPr>
              <w:jc w:val="center"/>
              <w:rPr>
                <w:sz w:val="18"/>
                <w:szCs w:val="18"/>
                <w:lang w:val="en-GB"/>
              </w:rPr>
            </w:pPr>
            <w:r w:rsidRPr="008150CC">
              <w:rPr>
                <w:sz w:val="18"/>
                <w:szCs w:val="18"/>
                <w:lang w:val="en-GB"/>
              </w:rPr>
              <w:t>E  BARCELO02</w:t>
            </w:r>
          </w:p>
        </w:tc>
        <w:tc>
          <w:tcPr>
            <w:tcW w:w="3584" w:type="dxa"/>
            <w:shd w:val="clear" w:color="auto" w:fill="auto"/>
            <w:vAlign w:val="center"/>
          </w:tcPr>
          <w:p w:rsidR="003E116A" w:rsidRDefault="003E116A" w:rsidP="00A84797">
            <w:pPr>
              <w:rPr>
                <w:sz w:val="18"/>
                <w:szCs w:val="18"/>
                <w:lang w:val="en-GB"/>
              </w:rPr>
            </w:pPr>
            <w:r>
              <w:rPr>
                <w:sz w:val="18"/>
                <w:szCs w:val="18"/>
                <w:lang w:val="en-GB"/>
              </w:rPr>
              <w:t>Nomination: deadline 1</w:t>
            </w:r>
            <w:r>
              <w:rPr>
                <w:sz w:val="18"/>
                <w:szCs w:val="18"/>
                <w:vertAlign w:val="superscript"/>
                <w:lang w:val="en-GB"/>
              </w:rPr>
              <w:t>st</w:t>
            </w:r>
            <w:r>
              <w:rPr>
                <w:sz w:val="18"/>
                <w:szCs w:val="18"/>
                <w:lang w:val="en-GB"/>
              </w:rPr>
              <w:t xml:space="preserve"> May</w:t>
            </w:r>
          </w:p>
          <w:p w:rsidR="003E116A" w:rsidRDefault="003E116A" w:rsidP="00A84797">
            <w:pPr>
              <w:rPr>
                <w:sz w:val="18"/>
                <w:szCs w:val="18"/>
                <w:lang w:val="en-GB"/>
              </w:rPr>
            </w:pPr>
            <w:r>
              <w:rPr>
                <w:sz w:val="18"/>
                <w:szCs w:val="18"/>
                <w:lang w:val="en-GB"/>
              </w:rPr>
              <w:t>Application form:1</w:t>
            </w:r>
            <w:r>
              <w:rPr>
                <w:sz w:val="18"/>
                <w:szCs w:val="18"/>
                <w:vertAlign w:val="superscript"/>
                <w:lang w:val="en-GB"/>
              </w:rPr>
              <w:t>st</w:t>
            </w:r>
            <w:r>
              <w:rPr>
                <w:sz w:val="18"/>
                <w:szCs w:val="18"/>
                <w:lang w:val="en-GB"/>
              </w:rPr>
              <w:t xml:space="preserve"> March to 15</w:t>
            </w:r>
            <w:r>
              <w:rPr>
                <w:sz w:val="18"/>
                <w:szCs w:val="18"/>
                <w:vertAlign w:val="superscript"/>
                <w:lang w:val="en-GB"/>
              </w:rPr>
              <w:t>th</w:t>
            </w:r>
            <w:r>
              <w:rPr>
                <w:sz w:val="18"/>
                <w:szCs w:val="18"/>
                <w:lang w:val="en-GB"/>
              </w:rPr>
              <w:t xml:space="preserve"> May</w:t>
            </w:r>
          </w:p>
        </w:tc>
        <w:tc>
          <w:tcPr>
            <w:tcW w:w="3585" w:type="dxa"/>
            <w:shd w:val="clear" w:color="auto" w:fill="auto"/>
            <w:vAlign w:val="center"/>
          </w:tcPr>
          <w:p w:rsidR="003E116A" w:rsidRDefault="003E116A" w:rsidP="00A84797">
            <w:pPr>
              <w:rPr>
                <w:sz w:val="18"/>
                <w:szCs w:val="18"/>
                <w:lang w:val="en-GB"/>
              </w:rPr>
            </w:pPr>
            <w:r>
              <w:rPr>
                <w:sz w:val="18"/>
                <w:szCs w:val="18"/>
                <w:lang w:val="en-GB"/>
              </w:rPr>
              <w:t>Nomination: deadline 1</w:t>
            </w:r>
            <w:r>
              <w:rPr>
                <w:sz w:val="18"/>
                <w:szCs w:val="18"/>
                <w:vertAlign w:val="superscript"/>
                <w:lang w:val="en-GB"/>
              </w:rPr>
              <w:t>st</w:t>
            </w:r>
            <w:r>
              <w:rPr>
                <w:sz w:val="18"/>
                <w:szCs w:val="18"/>
                <w:lang w:val="en-GB"/>
              </w:rPr>
              <w:t xml:space="preserve"> November</w:t>
            </w:r>
          </w:p>
          <w:p w:rsidR="003E116A" w:rsidRDefault="003E116A" w:rsidP="00A84797">
            <w:pPr>
              <w:rPr>
                <w:sz w:val="18"/>
                <w:szCs w:val="18"/>
                <w:lang w:val="en-GB"/>
              </w:rPr>
            </w:pPr>
            <w:r>
              <w:rPr>
                <w:sz w:val="18"/>
                <w:szCs w:val="18"/>
                <w:lang w:val="en-GB"/>
              </w:rPr>
              <w:t>Application form: 1</w:t>
            </w:r>
            <w:r>
              <w:rPr>
                <w:sz w:val="18"/>
                <w:szCs w:val="18"/>
                <w:vertAlign w:val="superscript"/>
                <w:lang w:val="en-GB"/>
              </w:rPr>
              <w:t>st</w:t>
            </w:r>
            <w:r>
              <w:rPr>
                <w:sz w:val="18"/>
                <w:szCs w:val="18"/>
                <w:lang w:val="en-GB"/>
              </w:rPr>
              <w:t xml:space="preserve"> Oct to 15</w:t>
            </w:r>
            <w:r>
              <w:rPr>
                <w:sz w:val="18"/>
                <w:szCs w:val="18"/>
                <w:vertAlign w:val="superscript"/>
                <w:lang w:val="en-GB"/>
              </w:rPr>
              <w:t>th</w:t>
            </w:r>
            <w:r>
              <w:rPr>
                <w:sz w:val="18"/>
                <w:szCs w:val="18"/>
                <w:lang w:val="en-GB"/>
              </w:rPr>
              <w:t xml:space="preserve"> Nov</w:t>
            </w:r>
          </w:p>
        </w:tc>
      </w:tr>
      <w:tr w:rsidR="00A22946" w:rsidRPr="008150CC" w:rsidTr="00471806">
        <w:trPr>
          <w:trHeight w:val="624"/>
          <w:jc w:val="center"/>
        </w:trPr>
        <w:tc>
          <w:tcPr>
            <w:tcW w:w="2194" w:type="dxa"/>
            <w:shd w:val="clear" w:color="auto" w:fill="auto"/>
            <w:vAlign w:val="center"/>
          </w:tcPr>
          <w:p w:rsidR="00A22946" w:rsidRPr="00655E13" w:rsidRDefault="00A22946" w:rsidP="00471806">
            <w:pPr>
              <w:jc w:val="center"/>
              <w:rPr>
                <w:sz w:val="18"/>
                <w:szCs w:val="18"/>
                <w:highlight w:val="yellow"/>
                <w:lang w:val="en-GB"/>
              </w:rPr>
            </w:pPr>
            <w:r w:rsidRPr="00655E13">
              <w:rPr>
                <w:sz w:val="18"/>
                <w:szCs w:val="18"/>
                <w:highlight w:val="yellow"/>
                <w:lang w:val="en-GB"/>
              </w:rPr>
              <w:t>XX PARTNER01</w:t>
            </w:r>
          </w:p>
        </w:tc>
        <w:tc>
          <w:tcPr>
            <w:tcW w:w="3584" w:type="dxa"/>
            <w:shd w:val="clear" w:color="auto" w:fill="auto"/>
            <w:vAlign w:val="center"/>
          </w:tcPr>
          <w:p w:rsidR="00A22946" w:rsidRPr="008150CC" w:rsidRDefault="00A22946" w:rsidP="00471806">
            <w:pPr>
              <w:rPr>
                <w:sz w:val="18"/>
                <w:szCs w:val="18"/>
                <w:lang w:val="en-GB"/>
              </w:rPr>
            </w:pPr>
          </w:p>
        </w:tc>
        <w:tc>
          <w:tcPr>
            <w:tcW w:w="3585" w:type="dxa"/>
            <w:shd w:val="clear" w:color="auto" w:fill="auto"/>
            <w:vAlign w:val="center"/>
          </w:tcPr>
          <w:p w:rsidR="00A22946" w:rsidRPr="008150CC" w:rsidRDefault="00A22946" w:rsidP="00924CE6">
            <w:pPr>
              <w:jc w:val="center"/>
              <w:rPr>
                <w:sz w:val="18"/>
                <w:szCs w:val="18"/>
                <w:lang w:val="en-GB"/>
              </w:rPr>
            </w:pPr>
          </w:p>
        </w:tc>
      </w:tr>
    </w:tbl>
    <w:p w:rsidR="00471806" w:rsidRDefault="00471806" w:rsidP="00A22946">
      <w:pPr>
        <w:pStyle w:val="Senseespaiat"/>
        <w:rPr>
          <w:sz w:val="16"/>
          <w:szCs w:val="16"/>
          <w:lang w:val="en-GB"/>
        </w:rPr>
      </w:pPr>
    </w:p>
    <w:p w:rsidR="00A22946" w:rsidRPr="00A22946" w:rsidRDefault="00A22946" w:rsidP="00A22946">
      <w:pPr>
        <w:pStyle w:val="Senseespaiat"/>
        <w:jc w:val="both"/>
        <w:rPr>
          <w:b/>
          <w:sz w:val="20"/>
          <w:szCs w:val="20"/>
          <w:lang w:val="en-GB"/>
        </w:rPr>
      </w:pPr>
      <w:r w:rsidRPr="00A22946">
        <w:rPr>
          <w:b/>
          <w:sz w:val="20"/>
          <w:szCs w:val="20"/>
          <w:lang w:val="en-GB"/>
        </w:rPr>
        <w:t>E  BARCELO02</w:t>
      </w:r>
    </w:p>
    <w:p w:rsidR="00F95DEB" w:rsidRPr="00A22946" w:rsidRDefault="0053661F" w:rsidP="002D2898">
      <w:pPr>
        <w:pStyle w:val="Senseespaiat"/>
        <w:numPr>
          <w:ilvl w:val="0"/>
          <w:numId w:val="27"/>
        </w:numPr>
        <w:jc w:val="both"/>
        <w:rPr>
          <w:sz w:val="20"/>
          <w:szCs w:val="20"/>
          <w:lang w:val="en-GB"/>
        </w:rPr>
      </w:pPr>
      <w:r w:rsidRPr="00A22946">
        <w:rPr>
          <w:sz w:val="20"/>
          <w:szCs w:val="20"/>
          <w:lang w:val="en-GB"/>
        </w:rPr>
        <w:t>Students</w:t>
      </w:r>
      <w:r w:rsidRPr="009E761A">
        <w:rPr>
          <w:sz w:val="20"/>
          <w:szCs w:val="20"/>
          <w:lang w:val="en-GB"/>
        </w:rPr>
        <w:t xml:space="preserve"> selected at their home universities for an academic exchange stay at UAB must fill in an </w:t>
      </w:r>
      <w:r w:rsidRPr="00A22946">
        <w:rPr>
          <w:sz w:val="20"/>
          <w:szCs w:val="20"/>
          <w:lang w:val="en-GB"/>
        </w:rPr>
        <w:t>online Application Form at the site </w:t>
      </w:r>
      <w:hyperlink r:id="rId13" w:history="1">
        <w:r w:rsidR="003E116A" w:rsidRPr="00C93744">
          <w:rPr>
            <w:rStyle w:val="Enlla"/>
            <w:sz w:val="20"/>
            <w:szCs w:val="20"/>
            <w:lang w:val="en-GB"/>
          </w:rPr>
          <w:t>http://sia.uab.es</w:t>
        </w:r>
      </w:hyperlink>
      <w:r w:rsidR="000C7F60" w:rsidRPr="00A22946">
        <w:rPr>
          <w:sz w:val="20"/>
          <w:szCs w:val="20"/>
          <w:lang w:val="en-GB"/>
        </w:rPr>
        <w:t>, after the nomination of their home university</w:t>
      </w:r>
      <w:r w:rsidRPr="00A22946">
        <w:rPr>
          <w:sz w:val="20"/>
          <w:szCs w:val="20"/>
          <w:lang w:val="en-GB"/>
        </w:rPr>
        <w:t xml:space="preserve">. </w:t>
      </w:r>
    </w:p>
    <w:p w:rsidR="00597C2A" w:rsidRPr="00A22946" w:rsidRDefault="00597C2A" w:rsidP="00597C2A">
      <w:pPr>
        <w:pStyle w:val="Senseespaiat"/>
        <w:numPr>
          <w:ilvl w:val="0"/>
          <w:numId w:val="27"/>
        </w:numPr>
        <w:jc w:val="both"/>
        <w:rPr>
          <w:sz w:val="20"/>
          <w:szCs w:val="20"/>
          <w:lang w:val="en-GB"/>
        </w:rPr>
      </w:pPr>
      <w:r w:rsidRPr="00A22946">
        <w:rPr>
          <w:sz w:val="20"/>
          <w:szCs w:val="20"/>
          <w:lang w:val="en-GB"/>
        </w:rPr>
        <w:lastRenderedPageBreak/>
        <w:t>Incoming students will receive (by e</w:t>
      </w:r>
      <w:r w:rsidR="00013F39">
        <w:rPr>
          <w:sz w:val="20"/>
          <w:szCs w:val="20"/>
          <w:lang w:val="en-GB"/>
        </w:rPr>
        <w:t>-</w:t>
      </w:r>
      <w:r w:rsidRPr="00A22946">
        <w:rPr>
          <w:sz w:val="20"/>
          <w:szCs w:val="20"/>
          <w:lang w:val="en-GB"/>
        </w:rPr>
        <w:t>mail) a letter of admission and a letter containing useful information on their academic exchange stay at the UAB. However, permanent admission is conditional on the approval of the Learning Agreement by the Faculty or School the student is going to be enrolled at. For that purpose the Learning Agreement has to be sent by e-mail to the Faculty or School where the student has been admitted.</w:t>
      </w:r>
    </w:p>
    <w:p w:rsidR="0053661F" w:rsidRPr="008150CC" w:rsidRDefault="0053661F" w:rsidP="00F95DEB">
      <w:pPr>
        <w:pStyle w:val="Senseespaiat"/>
        <w:rPr>
          <w:color w:val="548DD4" w:themeColor="text2" w:themeTint="99"/>
          <w:sz w:val="20"/>
          <w:szCs w:val="20"/>
          <w:lang w:val="en-GB"/>
        </w:rPr>
      </w:pPr>
    </w:p>
    <w:p w:rsidR="00595E2C" w:rsidRDefault="00595E2C" w:rsidP="00595E2C">
      <w:pPr>
        <w:autoSpaceDE w:val="0"/>
        <w:autoSpaceDN w:val="0"/>
        <w:adjustRightInd w:val="0"/>
        <w:ind w:left="360" w:hanging="360"/>
        <w:rPr>
          <w:sz w:val="20"/>
          <w:szCs w:val="20"/>
          <w:lang w:val="en-US" w:eastAsia="es-ES"/>
        </w:rPr>
      </w:pPr>
      <w:r w:rsidRPr="008150CC">
        <w:rPr>
          <w:sz w:val="20"/>
          <w:szCs w:val="20"/>
          <w:lang w:val="en-US" w:eastAsia="es-ES"/>
        </w:rPr>
        <w:t xml:space="preserve">2. The </w:t>
      </w:r>
      <w:r w:rsidR="00726656" w:rsidRPr="008150CC">
        <w:rPr>
          <w:sz w:val="20"/>
          <w:szCs w:val="20"/>
          <w:lang w:val="en-US" w:eastAsia="es-ES"/>
        </w:rPr>
        <w:t>UAB</w:t>
      </w:r>
      <w:r w:rsidRPr="008150CC">
        <w:rPr>
          <w:sz w:val="20"/>
          <w:szCs w:val="20"/>
          <w:lang w:val="en-US" w:eastAsia="es-ES"/>
        </w:rPr>
        <w:t xml:space="preserve"> will send their </w:t>
      </w:r>
      <w:r w:rsidRPr="008150CC">
        <w:rPr>
          <w:b/>
          <w:sz w:val="20"/>
          <w:szCs w:val="20"/>
          <w:lang w:val="en-US" w:eastAsia="es-ES"/>
        </w:rPr>
        <w:t>decision</w:t>
      </w:r>
      <w:r w:rsidR="00726656" w:rsidRPr="008150CC">
        <w:rPr>
          <w:sz w:val="20"/>
          <w:szCs w:val="20"/>
          <w:lang w:val="en-US" w:eastAsia="es-ES"/>
        </w:rPr>
        <w:t xml:space="preserve"> within </w:t>
      </w:r>
      <w:r w:rsidR="002B4EB3" w:rsidRPr="008150CC">
        <w:rPr>
          <w:sz w:val="20"/>
          <w:szCs w:val="20"/>
          <w:lang w:val="en-US" w:eastAsia="es-ES"/>
        </w:rPr>
        <w:t>2-</w:t>
      </w:r>
      <w:r w:rsidR="00726656" w:rsidRPr="008150CC">
        <w:rPr>
          <w:sz w:val="20"/>
          <w:szCs w:val="20"/>
          <w:lang w:val="en-US" w:eastAsia="es-ES"/>
        </w:rPr>
        <w:t xml:space="preserve">3 </w:t>
      </w:r>
      <w:r w:rsidRPr="008150CC">
        <w:rPr>
          <w:sz w:val="20"/>
          <w:szCs w:val="20"/>
          <w:lang w:val="en-US" w:eastAsia="es-ES"/>
        </w:rPr>
        <w:t xml:space="preserve">weeks after </w:t>
      </w:r>
      <w:r w:rsidR="002B4EB3" w:rsidRPr="008150CC">
        <w:rPr>
          <w:sz w:val="20"/>
          <w:szCs w:val="20"/>
          <w:lang w:val="en-US" w:eastAsia="es-ES"/>
        </w:rPr>
        <w:t>closing date of application period</w:t>
      </w:r>
      <w:r w:rsidRPr="008150CC">
        <w:rPr>
          <w:sz w:val="20"/>
          <w:szCs w:val="20"/>
          <w:lang w:val="en-US" w:eastAsia="es-ES"/>
        </w:rPr>
        <w:t xml:space="preserve">. </w:t>
      </w:r>
    </w:p>
    <w:p w:rsidR="00A22946" w:rsidRPr="008150CC" w:rsidRDefault="00A22946" w:rsidP="00595E2C">
      <w:pPr>
        <w:autoSpaceDE w:val="0"/>
        <w:autoSpaceDN w:val="0"/>
        <w:adjustRightInd w:val="0"/>
        <w:ind w:left="360" w:hanging="360"/>
        <w:rPr>
          <w:sz w:val="20"/>
          <w:szCs w:val="20"/>
          <w:lang w:val="en-US" w:eastAsia="es-ES"/>
        </w:rPr>
      </w:pPr>
    </w:p>
    <w:p w:rsidR="008150CC" w:rsidRPr="008150CC" w:rsidRDefault="00595E2C" w:rsidP="008150CC">
      <w:pPr>
        <w:autoSpaceDE w:val="0"/>
        <w:autoSpaceDN w:val="0"/>
        <w:adjustRightInd w:val="0"/>
        <w:ind w:left="360" w:hanging="360"/>
        <w:jc w:val="both"/>
        <w:rPr>
          <w:sz w:val="20"/>
          <w:szCs w:val="20"/>
          <w:lang w:val="en-US" w:eastAsia="es-ES"/>
        </w:rPr>
      </w:pPr>
      <w:r w:rsidRPr="008150CC">
        <w:rPr>
          <w:sz w:val="20"/>
          <w:szCs w:val="20"/>
          <w:lang w:val="en-US" w:eastAsia="es-ES"/>
        </w:rPr>
        <w:t xml:space="preserve">3. A </w:t>
      </w:r>
      <w:r w:rsidRPr="008150CC">
        <w:rPr>
          <w:b/>
          <w:sz w:val="20"/>
          <w:szCs w:val="20"/>
          <w:lang w:val="en-US" w:eastAsia="es-ES"/>
        </w:rPr>
        <w:t>Transcript of Records</w:t>
      </w:r>
      <w:r w:rsidRPr="008150CC">
        <w:rPr>
          <w:sz w:val="20"/>
          <w:szCs w:val="20"/>
          <w:lang w:val="en-US" w:eastAsia="es-ES"/>
        </w:rPr>
        <w:t xml:space="preserve"> will be issued by the receiving institution no later than 5 weeks after the assessment period has finished at the receiving HEI. </w:t>
      </w:r>
    </w:p>
    <w:p w:rsidR="008150CC" w:rsidRPr="008150CC" w:rsidRDefault="008150CC" w:rsidP="008150CC">
      <w:pPr>
        <w:autoSpaceDE w:val="0"/>
        <w:autoSpaceDN w:val="0"/>
        <w:adjustRightInd w:val="0"/>
        <w:ind w:left="360" w:hanging="360"/>
        <w:jc w:val="both"/>
        <w:rPr>
          <w:sz w:val="20"/>
          <w:szCs w:val="20"/>
          <w:lang w:val="en-US" w:eastAsia="es-ES"/>
        </w:rPr>
      </w:pPr>
    </w:p>
    <w:p w:rsidR="008150CC" w:rsidRDefault="00C17F28" w:rsidP="008150CC">
      <w:pPr>
        <w:autoSpaceDE w:val="0"/>
        <w:autoSpaceDN w:val="0"/>
        <w:adjustRightInd w:val="0"/>
        <w:ind w:left="360" w:hanging="360"/>
        <w:jc w:val="both"/>
        <w:rPr>
          <w:sz w:val="20"/>
          <w:szCs w:val="20"/>
          <w:lang w:val="en-US" w:eastAsia="es-ES"/>
        </w:rPr>
      </w:pPr>
      <w:r w:rsidRPr="00C17F28">
        <w:rPr>
          <w:sz w:val="20"/>
          <w:szCs w:val="20"/>
          <w:lang w:val="en-US" w:eastAsia="es-ES"/>
        </w:rPr>
        <w:t>4.</w:t>
      </w:r>
      <w:r w:rsidR="00BC0917">
        <w:rPr>
          <w:b/>
          <w:sz w:val="20"/>
          <w:szCs w:val="20"/>
          <w:lang w:val="en-US" w:eastAsia="es-ES"/>
        </w:rPr>
        <w:t xml:space="preserve"> </w:t>
      </w:r>
      <w:r w:rsidRPr="00E44BA0">
        <w:rPr>
          <w:b/>
          <w:sz w:val="20"/>
          <w:szCs w:val="20"/>
          <w:lang w:val="en-US" w:eastAsia="es-ES"/>
        </w:rPr>
        <w:t>Termination of this Agreement</w:t>
      </w:r>
      <w:r w:rsidRPr="00E44BA0">
        <w:rPr>
          <w:sz w:val="20"/>
          <w:szCs w:val="20"/>
          <w:lang w:val="en-US" w:eastAsia="es-ES"/>
        </w:rPr>
        <w:t xml:space="preserve"> or </w:t>
      </w:r>
      <w:r>
        <w:rPr>
          <w:sz w:val="20"/>
          <w:szCs w:val="20"/>
          <w:lang w:eastAsia="es-ES"/>
        </w:rPr>
        <w:t>c</w:t>
      </w:r>
      <w:r w:rsidRPr="00E44BA0">
        <w:rPr>
          <w:sz w:val="20"/>
          <w:szCs w:val="20"/>
          <w:lang w:val="en-US" w:eastAsia="es-ES"/>
        </w:rPr>
        <w:t xml:space="preserve">hanges in the data set above can be amended annually, if communicated before 30 September 20XX </w:t>
      </w:r>
      <w:r>
        <w:rPr>
          <w:sz w:val="20"/>
          <w:szCs w:val="20"/>
          <w:lang w:eastAsia="es-ES"/>
        </w:rPr>
        <w:t xml:space="preserve">and </w:t>
      </w:r>
      <w:r w:rsidRPr="00E44BA0">
        <w:rPr>
          <w:sz w:val="20"/>
          <w:szCs w:val="20"/>
          <w:lang w:val="en-US" w:eastAsia="es-ES"/>
        </w:rPr>
        <w:t>will only take effect as of 30 September 20XX+1. Neither the European Commission nor the National Agencies can be held responsible in case of a conflict.</w:t>
      </w:r>
    </w:p>
    <w:p w:rsidR="0078146F" w:rsidRDefault="0078146F" w:rsidP="008150CC">
      <w:pPr>
        <w:autoSpaceDE w:val="0"/>
        <w:autoSpaceDN w:val="0"/>
        <w:adjustRightInd w:val="0"/>
        <w:ind w:left="360" w:hanging="360"/>
        <w:jc w:val="both"/>
        <w:rPr>
          <w:sz w:val="20"/>
          <w:szCs w:val="20"/>
          <w:lang w:val="en-US" w:eastAsia="es-ES"/>
        </w:rPr>
      </w:pPr>
    </w:p>
    <w:p w:rsidR="0078146F" w:rsidRPr="008150CC" w:rsidRDefault="0078146F" w:rsidP="008150CC">
      <w:pPr>
        <w:autoSpaceDE w:val="0"/>
        <w:autoSpaceDN w:val="0"/>
        <w:adjustRightInd w:val="0"/>
        <w:ind w:left="360" w:hanging="360"/>
        <w:jc w:val="both"/>
        <w:rPr>
          <w:sz w:val="20"/>
          <w:szCs w:val="20"/>
          <w:lang w:val="en-US" w:eastAsia="es-ES"/>
        </w:rPr>
      </w:pPr>
    </w:p>
    <w:p w:rsidR="00F95DEB" w:rsidRPr="008150CC" w:rsidRDefault="00F95DEB" w:rsidP="008150CC">
      <w:pPr>
        <w:keepNext/>
        <w:keepLines/>
        <w:tabs>
          <w:tab w:val="left" w:pos="426"/>
        </w:tabs>
        <w:rPr>
          <w:b/>
          <w:color w:val="002060"/>
          <w:lang w:val="en-GB"/>
        </w:rPr>
      </w:pPr>
      <w:r w:rsidRPr="008150CC">
        <w:rPr>
          <w:b/>
          <w:color w:val="002060"/>
          <w:lang w:val="en-GB"/>
        </w:rPr>
        <w:t>F</w:t>
      </w:r>
      <w:r w:rsidR="008150CC" w:rsidRPr="008150CC">
        <w:rPr>
          <w:b/>
          <w:color w:val="002060"/>
          <w:lang w:val="en-GB"/>
        </w:rPr>
        <w:t>.</w:t>
      </w:r>
      <w:r w:rsidRPr="008150CC">
        <w:rPr>
          <w:b/>
          <w:color w:val="002060"/>
          <w:lang w:val="en-GB"/>
        </w:rPr>
        <w:t xml:space="preserve"> Information</w:t>
      </w:r>
    </w:p>
    <w:p w:rsidR="008150CC" w:rsidRPr="002D2898" w:rsidRDefault="008150CC" w:rsidP="008150CC">
      <w:pPr>
        <w:keepNext/>
        <w:keepLines/>
        <w:tabs>
          <w:tab w:val="left" w:pos="426"/>
        </w:tabs>
        <w:rPr>
          <w:b/>
          <w:color w:val="002060"/>
          <w:sz w:val="16"/>
          <w:szCs w:val="16"/>
          <w:lang w:val="en-GB"/>
        </w:rPr>
      </w:pPr>
    </w:p>
    <w:p w:rsidR="00F95DEB" w:rsidRPr="008150CC" w:rsidRDefault="002B4EB3" w:rsidP="008150CC">
      <w:pPr>
        <w:keepNext/>
        <w:keepLines/>
        <w:tabs>
          <w:tab w:val="left" w:pos="426"/>
        </w:tabs>
        <w:rPr>
          <w:b/>
          <w:color w:val="002060"/>
          <w:sz w:val="20"/>
          <w:u w:val="single"/>
          <w:lang w:val="en-GB"/>
        </w:rPr>
      </w:pPr>
      <w:r w:rsidRPr="008150CC">
        <w:rPr>
          <w:b/>
          <w:color w:val="002060"/>
          <w:sz w:val="20"/>
          <w:u w:val="single"/>
          <w:lang w:val="en-GB"/>
        </w:rPr>
        <w:t xml:space="preserve">1. </w:t>
      </w:r>
      <w:r w:rsidR="00F95DEB" w:rsidRPr="008150CC">
        <w:rPr>
          <w:b/>
          <w:color w:val="002060"/>
          <w:sz w:val="20"/>
          <w:u w:val="single"/>
          <w:lang w:val="en-GB"/>
        </w:rPr>
        <w:t>Grading systems of the institutions</w:t>
      </w:r>
    </w:p>
    <w:p w:rsidR="00F95DEB" w:rsidRDefault="00F95DEB" w:rsidP="00F95DEB">
      <w:pPr>
        <w:pStyle w:val="Senseespaiat"/>
        <w:rPr>
          <w:b/>
          <w:color w:val="548DD4" w:themeColor="text2" w:themeTint="99"/>
          <w:sz w:val="16"/>
          <w:szCs w:val="16"/>
          <w:lang w:val="en-GB" w:eastAsia="en-GB"/>
        </w:rPr>
      </w:pPr>
    </w:p>
    <w:p w:rsidR="00655E13" w:rsidRPr="000670EB" w:rsidRDefault="00655E13" w:rsidP="00655E13">
      <w:pPr>
        <w:pStyle w:val="Senseespaiat"/>
        <w:jc w:val="both"/>
        <w:rPr>
          <w:b/>
          <w:sz w:val="18"/>
          <w:szCs w:val="20"/>
          <w:lang w:val="en-GB"/>
        </w:rPr>
      </w:pPr>
      <w:r w:rsidRPr="000670EB">
        <w:rPr>
          <w:b/>
          <w:sz w:val="20"/>
          <w:szCs w:val="20"/>
          <w:lang w:val="en-GB"/>
        </w:rPr>
        <w:t xml:space="preserve">E  BARCELO02 </w:t>
      </w:r>
    </w:p>
    <w:p w:rsidR="00655E13" w:rsidRPr="0078146F" w:rsidRDefault="00655E13" w:rsidP="00F95DEB">
      <w:pPr>
        <w:pStyle w:val="Senseespaiat"/>
        <w:rPr>
          <w:b/>
          <w:color w:val="548DD4" w:themeColor="text2" w:themeTint="99"/>
          <w:sz w:val="16"/>
          <w:szCs w:val="16"/>
          <w:lang w:val="en-GB" w:eastAsia="en-GB"/>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766"/>
        <w:gridCol w:w="5528"/>
      </w:tblGrid>
      <w:tr w:rsidR="003E116A" w:rsidRPr="001A78B2" w:rsidTr="00A84797">
        <w:trPr>
          <w:trHeight w:val="137"/>
        </w:trPr>
        <w:tc>
          <w:tcPr>
            <w:tcW w:w="3119" w:type="dxa"/>
            <w:gridSpan w:val="2"/>
            <w:tcBorders>
              <w:bottom w:val="single" w:sz="4" w:space="0" w:color="auto"/>
            </w:tcBorders>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Pr>
                <w:b/>
                <w:sz w:val="18"/>
                <w:szCs w:val="18"/>
              </w:rPr>
              <w:t>Grade</w:t>
            </w:r>
          </w:p>
        </w:tc>
        <w:tc>
          <w:tcPr>
            <w:tcW w:w="766" w:type="dxa"/>
            <w:shd w:val="clear" w:color="auto" w:fill="auto"/>
            <w:tcMar>
              <w:top w:w="28" w:type="dxa"/>
              <w:left w:w="57" w:type="dxa"/>
              <w:bottom w:w="28" w:type="dxa"/>
              <w:right w:w="57" w:type="dxa"/>
            </w:tcMar>
            <w:vAlign w:val="center"/>
          </w:tcPr>
          <w:p w:rsidR="003E116A" w:rsidRPr="001A78B2" w:rsidRDefault="003E116A" w:rsidP="00A84797">
            <w:pPr>
              <w:jc w:val="center"/>
              <w:rPr>
                <w:b/>
                <w:sz w:val="18"/>
                <w:szCs w:val="18"/>
                <w:lang w:val="en-US"/>
              </w:rPr>
            </w:pPr>
            <w:r w:rsidRPr="001A78B2">
              <w:rPr>
                <w:b/>
                <w:sz w:val="18"/>
                <w:szCs w:val="18"/>
                <w:lang w:val="en-US"/>
              </w:rPr>
              <w:t>ECTS Grade</w:t>
            </w:r>
          </w:p>
        </w:tc>
        <w:tc>
          <w:tcPr>
            <w:tcW w:w="5528" w:type="dxa"/>
            <w:tcMar>
              <w:top w:w="28" w:type="dxa"/>
              <w:left w:w="57" w:type="dxa"/>
              <w:bottom w:w="28" w:type="dxa"/>
              <w:right w:w="57" w:type="dxa"/>
            </w:tcMar>
            <w:vAlign w:val="center"/>
          </w:tcPr>
          <w:p w:rsidR="003E116A" w:rsidRPr="001A78B2" w:rsidRDefault="003E116A" w:rsidP="00A84797">
            <w:pPr>
              <w:rPr>
                <w:b/>
                <w:sz w:val="18"/>
                <w:szCs w:val="18"/>
                <w:lang w:val="en-US"/>
              </w:rPr>
            </w:pPr>
            <w:r>
              <w:rPr>
                <w:b/>
                <w:sz w:val="18"/>
                <w:szCs w:val="18"/>
                <w:lang w:val="en-US"/>
              </w:rPr>
              <w:t>Meaning</w:t>
            </w:r>
          </w:p>
        </w:tc>
      </w:tr>
      <w:tr w:rsidR="003E116A" w:rsidRPr="001A78B2" w:rsidTr="00A84797">
        <w:trPr>
          <w:trHeight w:val="155"/>
        </w:trPr>
        <w:tc>
          <w:tcPr>
            <w:tcW w:w="1276" w:type="dxa"/>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sidRPr="001A78B2">
              <w:rPr>
                <w:b/>
                <w:sz w:val="18"/>
                <w:szCs w:val="18"/>
              </w:rPr>
              <w:t>10.0</w:t>
            </w:r>
          </w:p>
        </w:tc>
        <w:tc>
          <w:tcPr>
            <w:tcW w:w="1843" w:type="dxa"/>
            <w:shd w:val="clear" w:color="auto" w:fill="D9D9D9"/>
            <w:tcMar>
              <w:top w:w="28" w:type="dxa"/>
              <w:left w:w="57" w:type="dxa"/>
              <w:bottom w:w="28" w:type="dxa"/>
              <w:right w:w="57" w:type="dxa"/>
            </w:tcMar>
            <w:vAlign w:val="center"/>
          </w:tcPr>
          <w:p w:rsidR="003E116A" w:rsidRPr="001A78B2" w:rsidRDefault="003E116A" w:rsidP="00A84797">
            <w:pPr>
              <w:rPr>
                <w:b/>
                <w:sz w:val="18"/>
                <w:szCs w:val="18"/>
              </w:rPr>
            </w:pPr>
            <w:r w:rsidRPr="001A78B2">
              <w:rPr>
                <w:b/>
                <w:sz w:val="18"/>
                <w:szCs w:val="18"/>
              </w:rPr>
              <w:t>Matrícula</w:t>
            </w:r>
            <w:r>
              <w:rPr>
                <w:b/>
                <w:sz w:val="18"/>
                <w:szCs w:val="18"/>
              </w:rPr>
              <w:t xml:space="preserve"> de</w:t>
            </w:r>
            <w:r w:rsidRPr="001A78B2">
              <w:rPr>
                <w:b/>
                <w:sz w:val="18"/>
                <w:szCs w:val="18"/>
              </w:rPr>
              <w:t xml:space="preserve"> Honor</w:t>
            </w:r>
          </w:p>
        </w:tc>
        <w:tc>
          <w:tcPr>
            <w:tcW w:w="766" w:type="dxa"/>
            <w:tcMar>
              <w:top w:w="28" w:type="dxa"/>
              <w:left w:w="57" w:type="dxa"/>
              <w:bottom w:w="28" w:type="dxa"/>
              <w:right w:w="57" w:type="dxa"/>
            </w:tcMar>
            <w:vAlign w:val="center"/>
          </w:tcPr>
          <w:p w:rsidR="003E116A" w:rsidRPr="001A78B2" w:rsidRDefault="003E116A" w:rsidP="00A84797">
            <w:pPr>
              <w:jc w:val="center"/>
              <w:rPr>
                <w:sz w:val="18"/>
                <w:szCs w:val="18"/>
                <w:lang w:val="en-US"/>
              </w:rPr>
            </w:pPr>
            <w:r w:rsidRPr="001A78B2">
              <w:rPr>
                <w:sz w:val="18"/>
                <w:szCs w:val="18"/>
                <w:lang w:val="en-US"/>
              </w:rPr>
              <w:t>A+</w:t>
            </w:r>
          </w:p>
        </w:tc>
        <w:tc>
          <w:tcPr>
            <w:tcW w:w="5528" w:type="dxa"/>
            <w:tcMar>
              <w:top w:w="28" w:type="dxa"/>
              <w:left w:w="57" w:type="dxa"/>
              <w:bottom w:w="28" w:type="dxa"/>
              <w:right w:w="57" w:type="dxa"/>
            </w:tcMar>
            <w:vAlign w:val="center"/>
          </w:tcPr>
          <w:p w:rsidR="003E116A" w:rsidRPr="001A78B2" w:rsidRDefault="003E116A" w:rsidP="00A84797">
            <w:pPr>
              <w:rPr>
                <w:sz w:val="18"/>
                <w:szCs w:val="18"/>
                <w:lang w:val="en-US"/>
              </w:rPr>
            </w:pPr>
            <w:r w:rsidRPr="001A78B2">
              <w:rPr>
                <w:sz w:val="18"/>
                <w:szCs w:val="18"/>
                <w:lang w:val="en-US"/>
              </w:rPr>
              <w:t>Excellent (</w:t>
            </w:r>
            <w:r w:rsidRPr="003C3FF1">
              <w:rPr>
                <w:sz w:val="18"/>
                <w:szCs w:val="18"/>
              </w:rPr>
              <w:t>distinction with hono</w:t>
            </w:r>
            <w:r>
              <w:rPr>
                <w:sz w:val="18"/>
                <w:szCs w:val="18"/>
              </w:rPr>
              <w:t>u</w:t>
            </w:r>
            <w:r w:rsidRPr="003C3FF1">
              <w:rPr>
                <w:sz w:val="18"/>
                <w:szCs w:val="18"/>
              </w:rPr>
              <w:t>r</w:t>
            </w:r>
            <w:r w:rsidRPr="001A78B2">
              <w:rPr>
                <w:sz w:val="18"/>
                <w:szCs w:val="18"/>
                <w:lang w:val="en-US"/>
              </w:rPr>
              <w:t>)</w:t>
            </w:r>
          </w:p>
        </w:tc>
      </w:tr>
      <w:tr w:rsidR="003E116A" w:rsidRPr="001A78B2" w:rsidTr="00A84797">
        <w:trPr>
          <w:trHeight w:val="159"/>
        </w:trPr>
        <w:tc>
          <w:tcPr>
            <w:tcW w:w="1276" w:type="dxa"/>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sidRPr="001A78B2">
              <w:rPr>
                <w:b/>
                <w:sz w:val="18"/>
                <w:szCs w:val="18"/>
              </w:rPr>
              <w:t>9,0 – 10,0</w:t>
            </w:r>
          </w:p>
        </w:tc>
        <w:tc>
          <w:tcPr>
            <w:tcW w:w="1843" w:type="dxa"/>
            <w:shd w:val="clear" w:color="auto" w:fill="D9D9D9"/>
            <w:tcMar>
              <w:top w:w="28" w:type="dxa"/>
              <w:left w:w="57" w:type="dxa"/>
              <w:bottom w:w="28" w:type="dxa"/>
              <w:right w:w="57" w:type="dxa"/>
            </w:tcMar>
            <w:vAlign w:val="center"/>
          </w:tcPr>
          <w:p w:rsidR="003E116A" w:rsidRPr="001A78B2" w:rsidRDefault="003E116A" w:rsidP="00A84797">
            <w:pPr>
              <w:rPr>
                <w:b/>
                <w:sz w:val="18"/>
                <w:szCs w:val="18"/>
              </w:rPr>
            </w:pPr>
            <w:r w:rsidRPr="001A78B2">
              <w:rPr>
                <w:b/>
                <w:sz w:val="18"/>
                <w:szCs w:val="18"/>
              </w:rPr>
              <w:t>Sobresaliente</w:t>
            </w:r>
          </w:p>
        </w:tc>
        <w:tc>
          <w:tcPr>
            <w:tcW w:w="766" w:type="dxa"/>
            <w:tcMar>
              <w:top w:w="28" w:type="dxa"/>
              <w:left w:w="57" w:type="dxa"/>
              <w:bottom w:w="28" w:type="dxa"/>
              <w:right w:w="57" w:type="dxa"/>
            </w:tcMar>
            <w:vAlign w:val="center"/>
          </w:tcPr>
          <w:p w:rsidR="003E116A" w:rsidRPr="001A78B2" w:rsidRDefault="003E116A" w:rsidP="00A84797">
            <w:pPr>
              <w:jc w:val="center"/>
              <w:rPr>
                <w:sz w:val="18"/>
                <w:szCs w:val="18"/>
                <w:lang w:val="en-US"/>
              </w:rPr>
            </w:pPr>
            <w:r w:rsidRPr="001A78B2">
              <w:rPr>
                <w:sz w:val="18"/>
                <w:szCs w:val="18"/>
                <w:lang w:val="en-US"/>
              </w:rPr>
              <w:t>A</w:t>
            </w:r>
          </w:p>
        </w:tc>
        <w:tc>
          <w:tcPr>
            <w:tcW w:w="5528" w:type="dxa"/>
            <w:tcMar>
              <w:top w:w="28" w:type="dxa"/>
              <w:left w:w="57" w:type="dxa"/>
              <w:bottom w:w="28" w:type="dxa"/>
              <w:right w:w="57" w:type="dxa"/>
            </w:tcMar>
            <w:vAlign w:val="center"/>
          </w:tcPr>
          <w:p w:rsidR="003E116A" w:rsidRPr="001A78B2" w:rsidRDefault="003E116A" w:rsidP="00A84797">
            <w:pPr>
              <w:rPr>
                <w:sz w:val="18"/>
                <w:szCs w:val="18"/>
                <w:lang w:val="en-US"/>
              </w:rPr>
            </w:pPr>
            <w:r w:rsidRPr="001A78B2">
              <w:rPr>
                <w:sz w:val="18"/>
                <w:szCs w:val="18"/>
                <w:lang w:val="en-US"/>
              </w:rPr>
              <w:t>Excellent</w:t>
            </w:r>
            <w:r>
              <w:rPr>
                <w:sz w:val="18"/>
                <w:szCs w:val="18"/>
                <w:lang w:val="en-US"/>
              </w:rPr>
              <w:t xml:space="preserve"> (distinction)</w:t>
            </w:r>
          </w:p>
        </w:tc>
      </w:tr>
      <w:tr w:rsidR="003E116A" w:rsidRPr="001A78B2" w:rsidTr="00A84797">
        <w:trPr>
          <w:trHeight w:val="163"/>
        </w:trPr>
        <w:tc>
          <w:tcPr>
            <w:tcW w:w="1276" w:type="dxa"/>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sidRPr="001A78B2">
              <w:rPr>
                <w:b/>
                <w:sz w:val="18"/>
                <w:szCs w:val="18"/>
              </w:rPr>
              <w:t>7,0 – 8,9</w:t>
            </w:r>
          </w:p>
        </w:tc>
        <w:tc>
          <w:tcPr>
            <w:tcW w:w="1843" w:type="dxa"/>
            <w:shd w:val="clear" w:color="auto" w:fill="D9D9D9"/>
            <w:tcMar>
              <w:top w:w="28" w:type="dxa"/>
              <w:left w:w="57" w:type="dxa"/>
              <w:bottom w:w="28" w:type="dxa"/>
              <w:right w:w="57" w:type="dxa"/>
            </w:tcMar>
            <w:vAlign w:val="center"/>
          </w:tcPr>
          <w:p w:rsidR="003E116A" w:rsidRPr="001A78B2" w:rsidRDefault="003E116A" w:rsidP="00A84797">
            <w:pPr>
              <w:rPr>
                <w:b/>
                <w:sz w:val="18"/>
                <w:szCs w:val="18"/>
              </w:rPr>
            </w:pPr>
            <w:r w:rsidRPr="001A78B2">
              <w:rPr>
                <w:b/>
                <w:sz w:val="18"/>
                <w:szCs w:val="18"/>
              </w:rPr>
              <w:t>Notable</w:t>
            </w:r>
          </w:p>
        </w:tc>
        <w:tc>
          <w:tcPr>
            <w:tcW w:w="766" w:type="dxa"/>
            <w:tcMar>
              <w:top w:w="28" w:type="dxa"/>
              <w:left w:w="57" w:type="dxa"/>
              <w:bottom w:w="28" w:type="dxa"/>
              <w:right w:w="57" w:type="dxa"/>
            </w:tcMar>
            <w:vAlign w:val="center"/>
          </w:tcPr>
          <w:p w:rsidR="003E116A" w:rsidRPr="001A78B2" w:rsidRDefault="003E116A" w:rsidP="00A84797">
            <w:pPr>
              <w:jc w:val="center"/>
              <w:rPr>
                <w:sz w:val="18"/>
                <w:szCs w:val="18"/>
                <w:lang w:val="en-US"/>
              </w:rPr>
            </w:pPr>
            <w:r w:rsidRPr="001A78B2">
              <w:rPr>
                <w:sz w:val="18"/>
                <w:szCs w:val="18"/>
                <w:lang w:val="en-US"/>
              </w:rPr>
              <w:t>B</w:t>
            </w:r>
          </w:p>
        </w:tc>
        <w:tc>
          <w:tcPr>
            <w:tcW w:w="5528" w:type="dxa"/>
            <w:tcMar>
              <w:top w:w="28" w:type="dxa"/>
              <w:left w:w="57" w:type="dxa"/>
              <w:bottom w:w="28" w:type="dxa"/>
              <w:right w:w="57" w:type="dxa"/>
            </w:tcMar>
            <w:vAlign w:val="center"/>
          </w:tcPr>
          <w:p w:rsidR="003E116A" w:rsidRPr="001A78B2" w:rsidRDefault="003E116A" w:rsidP="00A84797">
            <w:pPr>
              <w:rPr>
                <w:sz w:val="18"/>
                <w:szCs w:val="18"/>
                <w:lang w:val="en-US"/>
              </w:rPr>
            </w:pPr>
            <w:r w:rsidRPr="001A78B2">
              <w:rPr>
                <w:sz w:val="18"/>
                <w:szCs w:val="18"/>
                <w:lang w:val="en-US"/>
              </w:rPr>
              <w:t>Outstanding</w:t>
            </w:r>
          </w:p>
        </w:tc>
      </w:tr>
      <w:tr w:rsidR="003E116A" w:rsidRPr="001A78B2" w:rsidTr="00A84797">
        <w:trPr>
          <w:trHeight w:val="181"/>
        </w:trPr>
        <w:tc>
          <w:tcPr>
            <w:tcW w:w="1276" w:type="dxa"/>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sidRPr="001A78B2">
              <w:rPr>
                <w:b/>
                <w:sz w:val="18"/>
                <w:szCs w:val="18"/>
              </w:rPr>
              <w:t>5,0 – 6,9</w:t>
            </w:r>
          </w:p>
        </w:tc>
        <w:tc>
          <w:tcPr>
            <w:tcW w:w="1843" w:type="dxa"/>
            <w:shd w:val="clear" w:color="auto" w:fill="D9D9D9"/>
            <w:tcMar>
              <w:top w:w="28" w:type="dxa"/>
              <w:left w:w="57" w:type="dxa"/>
              <w:bottom w:w="28" w:type="dxa"/>
              <w:right w:w="57" w:type="dxa"/>
            </w:tcMar>
            <w:vAlign w:val="center"/>
          </w:tcPr>
          <w:p w:rsidR="003E116A" w:rsidRPr="001A78B2" w:rsidRDefault="003E116A" w:rsidP="00A84797">
            <w:pPr>
              <w:rPr>
                <w:b/>
                <w:sz w:val="18"/>
                <w:szCs w:val="18"/>
              </w:rPr>
            </w:pPr>
            <w:r w:rsidRPr="001A78B2">
              <w:rPr>
                <w:b/>
                <w:sz w:val="18"/>
                <w:szCs w:val="18"/>
              </w:rPr>
              <w:t>Aprobado</w:t>
            </w:r>
          </w:p>
        </w:tc>
        <w:tc>
          <w:tcPr>
            <w:tcW w:w="766" w:type="dxa"/>
            <w:tcMar>
              <w:top w:w="28" w:type="dxa"/>
              <w:left w:w="57" w:type="dxa"/>
              <w:bottom w:w="28" w:type="dxa"/>
              <w:right w:w="57" w:type="dxa"/>
            </w:tcMar>
            <w:vAlign w:val="center"/>
          </w:tcPr>
          <w:p w:rsidR="003E116A" w:rsidRPr="001A78B2" w:rsidRDefault="003E116A" w:rsidP="00A84797">
            <w:pPr>
              <w:jc w:val="center"/>
              <w:rPr>
                <w:sz w:val="18"/>
                <w:szCs w:val="18"/>
                <w:lang w:val="en-US"/>
              </w:rPr>
            </w:pPr>
            <w:r w:rsidRPr="001A78B2">
              <w:rPr>
                <w:sz w:val="18"/>
                <w:szCs w:val="18"/>
                <w:lang w:val="en-US"/>
              </w:rPr>
              <w:t>C</w:t>
            </w:r>
          </w:p>
        </w:tc>
        <w:tc>
          <w:tcPr>
            <w:tcW w:w="5528" w:type="dxa"/>
            <w:tcMar>
              <w:top w:w="28" w:type="dxa"/>
              <w:left w:w="57" w:type="dxa"/>
              <w:bottom w:w="28" w:type="dxa"/>
              <w:right w:w="57" w:type="dxa"/>
            </w:tcMar>
            <w:vAlign w:val="center"/>
          </w:tcPr>
          <w:p w:rsidR="003E116A" w:rsidRPr="001A78B2" w:rsidRDefault="003E116A" w:rsidP="00A84797">
            <w:pPr>
              <w:rPr>
                <w:sz w:val="18"/>
                <w:szCs w:val="18"/>
                <w:lang w:val="en-US"/>
              </w:rPr>
            </w:pPr>
            <w:r w:rsidRPr="001A78B2">
              <w:rPr>
                <w:sz w:val="18"/>
                <w:szCs w:val="18"/>
                <w:lang w:val="en-US"/>
              </w:rPr>
              <w:t>Pass</w:t>
            </w:r>
          </w:p>
        </w:tc>
      </w:tr>
      <w:tr w:rsidR="003E116A" w:rsidRPr="001A78B2" w:rsidTr="00A84797">
        <w:trPr>
          <w:trHeight w:val="57"/>
        </w:trPr>
        <w:tc>
          <w:tcPr>
            <w:tcW w:w="1276" w:type="dxa"/>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sidRPr="001A78B2">
              <w:rPr>
                <w:b/>
                <w:sz w:val="18"/>
                <w:szCs w:val="18"/>
              </w:rPr>
              <w:t>0 – 4,9</w:t>
            </w:r>
          </w:p>
        </w:tc>
        <w:tc>
          <w:tcPr>
            <w:tcW w:w="1843" w:type="dxa"/>
            <w:shd w:val="clear" w:color="auto" w:fill="D9D9D9"/>
            <w:tcMar>
              <w:top w:w="28" w:type="dxa"/>
              <w:left w:w="57" w:type="dxa"/>
              <w:bottom w:w="28" w:type="dxa"/>
              <w:right w:w="57" w:type="dxa"/>
            </w:tcMar>
            <w:vAlign w:val="center"/>
          </w:tcPr>
          <w:p w:rsidR="003E116A" w:rsidRPr="001A78B2" w:rsidRDefault="003E116A" w:rsidP="00A84797">
            <w:pPr>
              <w:rPr>
                <w:b/>
                <w:sz w:val="18"/>
                <w:szCs w:val="18"/>
              </w:rPr>
            </w:pPr>
            <w:r w:rsidRPr="001A78B2">
              <w:rPr>
                <w:b/>
                <w:sz w:val="18"/>
                <w:szCs w:val="18"/>
              </w:rPr>
              <w:t>Suspenso</w:t>
            </w:r>
          </w:p>
        </w:tc>
        <w:tc>
          <w:tcPr>
            <w:tcW w:w="766" w:type="dxa"/>
            <w:tcMar>
              <w:top w:w="28" w:type="dxa"/>
              <w:left w:w="57" w:type="dxa"/>
              <w:bottom w:w="28" w:type="dxa"/>
              <w:right w:w="57" w:type="dxa"/>
            </w:tcMar>
            <w:vAlign w:val="center"/>
          </w:tcPr>
          <w:p w:rsidR="003E116A" w:rsidRPr="001A78B2" w:rsidRDefault="003E116A" w:rsidP="00A84797">
            <w:pPr>
              <w:jc w:val="center"/>
              <w:rPr>
                <w:sz w:val="18"/>
                <w:szCs w:val="18"/>
                <w:lang w:val="en-US"/>
              </w:rPr>
            </w:pPr>
            <w:r w:rsidRPr="001A78B2">
              <w:rPr>
                <w:sz w:val="18"/>
                <w:szCs w:val="18"/>
                <w:lang w:val="en-US"/>
              </w:rPr>
              <w:t>F</w:t>
            </w:r>
          </w:p>
        </w:tc>
        <w:tc>
          <w:tcPr>
            <w:tcW w:w="5528" w:type="dxa"/>
            <w:tcMar>
              <w:top w:w="28" w:type="dxa"/>
              <w:left w:w="57" w:type="dxa"/>
              <w:bottom w:w="28" w:type="dxa"/>
              <w:right w:w="57" w:type="dxa"/>
            </w:tcMar>
            <w:vAlign w:val="center"/>
          </w:tcPr>
          <w:p w:rsidR="003E116A" w:rsidRPr="001A78B2" w:rsidRDefault="003E116A" w:rsidP="00A84797">
            <w:pPr>
              <w:rPr>
                <w:sz w:val="18"/>
                <w:szCs w:val="18"/>
                <w:lang w:val="en-US"/>
              </w:rPr>
            </w:pPr>
            <w:r w:rsidRPr="001A78B2">
              <w:rPr>
                <w:sz w:val="18"/>
                <w:szCs w:val="18"/>
                <w:lang w:val="en-US"/>
              </w:rPr>
              <w:t>Fail</w:t>
            </w:r>
          </w:p>
        </w:tc>
      </w:tr>
      <w:tr w:rsidR="003E116A" w:rsidRPr="001A78B2" w:rsidTr="00A84797">
        <w:trPr>
          <w:trHeight w:val="500"/>
        </w:trPr>
        <w:tc>
          <w:tcPr>
            <w:tcW w:w="1276" w:type="dxa"/>
            <w:tcBorders>
              <w:bottom w:val="single" w:sz="4" w:space="0" w:color="auto"/>
            </w:tcBorders>
            <w:shd w:val="clear" w:color="auto" w:fill="D9D9D9"/>
            <w:tcMar>
              <w:top w:w="28" w:type="dxa"/>
              <w:left w:w="57" w:type="dxa"/>
              <w:bottom w:w="28" w:type="dxa"/>
              <w:right w:w="57" w:type="dxa"/>
            </w:tcMar>
            <w:vAlign w:val="center"/>
          </w:tcPr>
          <w:p w:rsidR="003E116A" w:rsidRPr="001A78B2" w:rsidRDefault="003E116A" w:rsidP="00A84797">
            <w:pPr>
              <w:jc w:val="center"/>
              <w:rPr>
                <w:b/>
                <w:sz w:val="18"/>
                <w:szCs w:val="18"/>
              </w:rPr>
            </w:pPr>
            <w:r w:rsidRPr="001A78B2">
              <w:rPr>
                <w:b/>
                <w:sz w:val="18"/>
                <w:szCs w:val="18"/>
              </w:rPr>
              <w:t>No avaluable</w:t>
            </w:r>
          </w:p>
        </w:tc>
        <w:tc>
          <w:tcPr>
            <w:tcW w:w="1843" w:type="dxa"/>
            <w:tcBorders>
              <w:bottom w:val="single" w:sz="4" w:space="0" w:color="auto"/>
            </w:tcBorders>
            <w:shd w:val="clear" w:color="auto" w:fill="D9D9D9"/>
            <w:tcMar>
              <w:top w:w="28" w:type="dxa"/>
              <w:left w:w="57" w:type="dxa"/>
              <w:bottom w:w="28" w:type="dxa"/>
              <w:right w:w="57" w:type="dxa"/>
            </w:tcMar>
            <w:vAlign w:val="center"/>
          </w:tcPr>
          <w:p w:rsidR="003E116A" w:rsidRPr="001A78B2" w:rsidRDefault="003E116A" w:rsidP="00A84797">
            <w:pPr>
              <w:rPr>
                <w:b/>
                <w:sz w:val="18"/>
                <w:szCs w:val="18"/>
              </w:rPr>
            </w:pPr>
            <w:r w:rsidRPr="001A78B2">
              <w:rPr>
                <w:b/>
                <w:sz w:val="18"/>
                <w:szCs w:val="18"/>
              </w:rPr>
              <w:t xml:space="preserve">No </w:t>
            </w:r>
            <w:r>
              <w:rPr>
                <w:b/>
                <w:sz w:val="18"/>
                <w:szCs w:val="18"/>
              </w:rPr>
              <w:t>e</w:t>
            </w:r>
            <w:r w:rsidRPr="001A78B2">
              <w:rPr>
                <w:b/>
                <w:sz w:val="18"/>
                <w:szCs w:val="18"/>
              </w:rPr>
              <w:t>valuable</w:t>
            </w:r>
          </w:p>
        </w:tc>
        <w:tc>
          <w:tcPr>
            <w:tcW w:w="766" w:type="dxa"/>
            <w:tcBorders>
              <w:bottom w:val="single" w:sz="4" w:space="0" w:color="auto"/>
            </w:tcBorders>
            <w:tcMar>
              <w:top w:w="28" w:type="dxa"/>
              <w:left w:w="57" w:type="dxa"/>
              <w:bottom w:w="28" w:type="dxa"/>
              <w:right w:w="57" w:type="dxa"/>
            </w:tcMar>
          </w:tcPr>
          <w:p w:rsidR="003E116A" w:rsidRPr="001A78B2" w:rsidRDefault="003E116A" w:rsidP="00A84797">
            <w:pPr>
              <w:jc w:val="center"/>
              <w:rPr>
                <w:sz w:val="18"/>
                <w:szCs w:val="18"/>
                <w:lang w:val="en-US"/>
              </w:rPr>
            </w:pPr>
          </w:p>
        </w:tc>
        <w:tc>
          <w:tcPr>
            <w:tcW w:w="5528" w:type="dxa"/>
            <w:tcBorders>
              <w:bottom w:val="single" w:sz="4" w:space="0" w:color="auto"/>
            </w:tcBorders>
            <w:tcMar>
              <w:top w:w="28" w:type="dxa"/>
              <w:left w:w="57" w:type="dxa"/>
              <w:bottom w:w="28" w:type="dxa"/>
              <w:right w:w="57" w:type="dxa"/>
            </w:tcMar>
          </w:tcPr>
          <w:p w:rsidR="003E116A" w:rsidRPr="001A78B2" w:rsidRDefault="003E116A" w:rsidP="00A84797">
            <w:pPr>
              <w:jc w:val="both"/>
              <w:rPr>
                <w:sz w:val="18"/>
                <w:szCs w:val="18"/>
                <w:lang w:val="en-GB"/>
              </w:rPr>
            </w:pPr>
            <w:r w:rsidRPr="001A78B2">
              <w:rPr>
                <w:rStyle w:val="Textennegreta"/>
                <w:sz w:val="18"/>
                <w:szCs w:val="18"/>
                <w:lang w:val="en-GB"/>
              </w:rPr>
              <w:t>Non-assessable</w:t>
            </w:r>
            <w:r>
              <w:rPr>
                <w:rStyle w:val="Textennegreta"/>
                <w:sz w:val="18"/>
                <w:szCs w:val="18"/>
                <w:lang w:val="en-GB"/>
              </w:rPr>
              <w:t xml:space="preserve">: </w:t>
            </w:r>
            <w:r w:rsidRPr="001A78B2">
              <w:rPr>
                <w:sz w:val="18"/>
                <w:szCs w:val="18"/>
                <w:lang w:val="en-GB"/>
              </w:rPr>
              <w:t>When a student cannot provide enough evidence of having followed the class adequate</w:t>
            </w:r>
            <w:r>
              <w:rPr>
                <w:sz w:val="18"/>
                <w:szCs w:val="18"/>
                <w:lang w:val="en-GB"/>
              </w:rPr>
              <w:t xml:space="preserve">ly to receive a global grade, </w:t>
            </w:r>
            <w:r w:rsidRPr="001A78B2">
              <w:rPr>
                <w:sz w:val="18"/>
                <w:szCs w:val="18"/>
                <w:lang w:val="en-GB"/>
              </w:rPr>
              <w:t>s</w:t>
            </w:r>
            <w:r>
              <w:rPr>
                <w:sz w:val="18"/>
                <w:szCs w:val="18"/>
                <w:lang w:val="en-GB"/>
              </w:rPr>
              <w:t>/</w:t>
            </w:r>
            <w:r w:rsidRPr="001A78B2">
              <w:rPr>
                <w:sz w:val="18"/>
                <w:szCs w:val="18"/>
                <w:lang w:val="en-GB"/>
              </w:rPr>
              <w:t xml:space="preserve">he will get a non-assessable grade in his/her report. </w:t>
            </w:r>
          </w:p>
        </w:tc>
      </w:tr>
      <w:tr w:rsidR="003E116A" w:rsidRPr="001A78B2" w:rsidTr="00A84797">
        <w:trPr>
          <w:trHeight w:val="283"/>
        </w:trPr>
        <w:tc>
          <w:tcPr>
            <w:tcW w:w="9413" w:type="dxa"/>
            <w:gridSpan w:val="4"/>
            <w:shd w:val="clear" w:color="auto" w:fill="auto"/>
            <w:tcMar>
              <w:top w:w="28" w:type="dxa"/>
              <w:left w:w="57" w:type="dxa"/>
              <w:bottom w:w="28" w:type="dxa"/>
              <w:right w:w="57" w:type="dxa"/>
            </w:tcMar>
            <w:vAlign w:val="center"/>
          </w:tcPr>
          <w:p w:rsidR="003E116A" w:rsidRPr="001A78B2" w:rsidRDefault="003E116A" w:rsidP="00A84797">
            <w:pPr>
              <w:jc w:val="both"/>
              <w:rPr>
                <w:rStyle w:val="Textennegreta"/>
                <w:sz w:val="18"/>
                <w:szCs w:val="18"/>
                <w:lang w:val="en-GB"/>
              </w:rPr>
            </w:pPr>
            <w:r w:rsidRPr="00C443DA">
              <w:rPr>
                <w:bCs/>
                <w:sz w:val="18"/>
                <w:szCs w:val="18"/>
                <w:lang w:val="en-GB"/>
              </w:rPr>
              <w:t xml:space="preserve">1 credit at the </w:t>
            </w:r>
            <w:r w:rsidRPr="00C443DA">
              <w:rPr>
                <w:bCs/>
                <w:i/>
                <w:sz w:val="18"/>
                <w:szCs w:val="18"/>
                <w:lang w:val="en-GB"/>
              </w:rPr>
              <w:t>Universitat Autònoma de Barcelona</w:t>
            </w:r>
            <w:r w:rsidRPr="00C443DA">
              <w:rPr>
                <w:bCs/>
                <w:sz w:val="18"/>
                <w:szCs w:val="18"/>
                <w:lang w:val="en-GB"/>
              </w:rPr>
              <w:t xml:space="preserve"> equals 1 ECTS</w:t>
            </w:r>
          </w:p>
        </w:tc>
      </w:tr>
    </w:tbl>
    <w:p w:rsidR="00333210" w:rsidRDefault="00333210" w:rsidP="00F95DEB">
      <w:pPr>
        <w:pStyle w:val="Senseespaiat"/>
        <w:rPr>
          <w:b/>
          <w:color w:val="548DD4" w:themeColor="text2" w:themeTint="99"/>
          <w:sz w:val="20"/>
          <w:szCs w:val="20"/>
          <w:lang w:val="en-GB" w:eastAsia="en-GB"/>
        </w:rPr>
      </w:pPr>
    </w:p>
    <w:p w:rsidR="00655E13" w:rsidRPr="00BE0F23" w:rsidRDefault="00655E13" w:rsidP="00655E13">
      <w:pPr>
        <w:keepNext/>
        <w:keepLines/>
        <w:widowControl w:val="0"/>
        <w:tabs>
          <w:tab w:val="left" w:pos="-360"/>
        </w:tabs>
        <w:spacing w:after="120"/>
        <w:jc w:val="both"/>
        <w:rPr>
          <w:b/>
          <w:sz w:val="20"/>
          <w:szCs w:val="18"/>
          <w:lang w:val="en-GB"/>
        </w:rPr>
      </w:pPr>
      <w:r w:rsidRPr="00BE0F23">
        <w:rPr>
          <w:b/>
          <w:sz w:val="20"/>
          <w:szCs w:val="18"/>
          <w:highlight w:val="yellow"/>
          <w:lang w:val="en-GB"/>
        </w:rPr>
        <w:t>XX PARTNER01</w:t>
      </w:r>
    </w:p>
    <w:p w:rsidR="00655E13" w:rsidRPr="008150CC" w:rsidRDefault="00655E13" w:rsidP="00F95DEB">
      <w:pPr>
        <w:pStyle w:val="Senseespaiat"/>
        <w:rPr>
          <w:b/>
          <w:color w:val="548DD4" w:themeColor="text2" w:themeTint="99"/>
          <w:sz w:val="20"/>
          <w:szCs w:val="20"/>
          <w:lang w:val="en-GB" w:eastAsia="en-GB"/>
        </w:rPr>
      </w:pPr>
    </w:p>
    <w:p w:rsidR="00F95DEB" w:rsidRPr="008150CC" w:rsidRDefault="002B4EB3" w:rsidP="00F95DEB">
      <w:pPr>
        <w:pStyle w:val="Senseespaiat"/>
        <w:rPr>
          <w:b/>
          <w:color w:val="002060"/>
          <w:sz w:val="20"/>
          <w:u w:val="single"/>
          <w:lang w:val="en-GB"/>
        </w:rPr>
      </w:pPr>
      <w:r w:rsidRPr="008150CC">
        <w:rPr>
          <w:b/>
          <w:color w:val="002060"/>
          <w:sz w:val="20"/>
          <w:u w:val="single"/>
          <w:lang w:val="en-GB"/>
        </w:rPr>
        <w:t xml:space="preserve">2. </w:t>
      </w:r>
      <w:r w:rsidR="00F95DEB" w:rsidRPr="008150CC">
        <w:rPr>
          <w:b/>
          <w:color w:val="002060"/>
          <w:sz w:val="20"/>
          <w:u w:val="single"/>
          <w:lang w:val="en-GB"/>
        </w:rPr>
        <w:t xml:space="preserve"> Visa</w:t>
      </w:r>
    </w:p>
    <w:p w:rsidR="007B3DF8" w:rsidRPr="008150CC" w:rsidRDefault="00F95DEB" w:rsidP="007B3DF8">
      <w:pPr>
        <w:pStyle w:val="Senseespaiat"/>
        <w:jc w:val="both"/>
        <w:rPr>
          <w:i/>
          <w:sz w:val="18"/>
          <w:szCs w:val="18"/>
          <w:lang w:val="de-DE"/>
        </w:rPr>
      </w:pPr>
      <w:r w:rsidRPr="008150CC">
        <w:rPr>
          <w:i/>
          <w:sz w:val="18"/>
          <w:szCs w:val="18"/>
          <w:lang w:val="de-DE"/>
        </w:rPr>
        <w:t>The sending and receiving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3969"/>
        <w:gridCol w:w="3828"/>
      </w:tblGrid>
      <w:tr w:rsidR="00655E13" w:rsidRPr="008150CC" w:rsidTr="007B3DF8">
        <w:trPr>
          <w:trHeight w:val="345"/>
          <w:jc w:val="center"/>
        </w:trPr>
        <w:tc>
          <w:tcPr>
            <w:tcW w:w="1589" w:type="dxa"/>
            <w:shd w:val="pct10" w:color="auto" w:fill="auto"/>
            <w:vAlign w:val="center"/>
          </w:tcPr>
          <w:p w:rsidR="00655E13" w:rsidRPr="008150CC" w:rsidRDefault="00655E13" w:rsidP="00655E13">
            <w:pPr>
              <w:jc w:val="center"/>
              <w:rPr>
                <w:b/>
                <w:sz w:val="20"/>
                <w:szCs w:val="20"/>
                <w:lang w:val="en-GB"/>
              </w:rPr>
            </w:pPr>
            <w:r>
              <w:rPr>
                <w:b/>
                <w:sz w:val="20"/>
                <w:szCs w:val="20"/>
                <w:lang w:val="en-GB"/>
              </w:rPr>
              <w:t xml:space="preserve">Institution    </w:t>
            </w:r>
            <w:r w:rsidRPr="00655E13">
              <w:rPr>
                <w:sz w:val="18"/>
                <w:szCs w:val="20"/>
                <w:lang w:val="en-GB"/>
              </w:rPr>
              <w:t>[Erasmus code]</w:t>
            </w:r>
          </w:p>
        </w:tc>
        <w:tc>
          <w:tcPr>
            <w:tcW w:w="3969" w:type="dxa"/>
            <w:shd w:val="pct10" w:color="auto" w:fill="auto"/>
            <w:vAlign w:val="center"/>
          </w:tcPr>
          <w:p w:rsidR="00655E13" w:rsidRPr="008150CC" w:rsidRDefault="00655E13" w:rsidP="00655E13">
            <w:pPr>
              <w:jc w:val="center"/>
              <w:rPr>
                <w:b/>
                <w:sz w:val="20"/>
                <w:szCs w:val="20"/>
                <w:lang w:val="en-GB"/>
              </w:rPr>
            </w:pPr>
            <w:r w:rsidRPr="008150CC">
              <w:rPr>
                <w:b/>
                <w:sz w:val="20"/>
                <w:szCs w:val="20"/>
                <w:lang w:val="en-GB"/>
              </w:rPr>
              <w:t>Contact details</w:t>
            </w:r>
          </w:p>
        </w:tc>
        <w:tc>
          <w:tcPr>
            <w:tcW w:w="3828" w:type="dxa"/>
            <w:shd w:val="pct10" w:color="auto" w:fill="auto"/>
            <w:vAlign w:val="center"/>
          </w:tcPr>
          <w:p w:rsidR="00655E13" w:rsidRPr="008150CC" w:rsidRDefault="00655E13" w:rsidP="00655E13">
            <w:pPr>
              <w:jc w:val="center"/>
              <w:rPr>
                <w:b/>
                <w:sz w:val="20"/>
                <w:szCs w:val="20"/>
                <w:lang w:val="en-GB"/>
              </w:rPr>
            </w:pPr>
            <w:r w:rsidRPr="008150CC">
              <w:rPr>
                <w:b/>
                <w:sz w:val="20"/>
                <w:szCs w:val="20"/>
                <w:lang w:val="en-GB"/>
              </w:rPr>
              <w:t>Website for information</w:t>
            </w:r>
          </w:p>
        </w:tc>
      </w:tr>
      <w:tr w:rsidR="00655E13" w:rsidRPr="008150CC" w:rsidTr="007B3DF8">
        <w:trPr>
          <w:trHeight w:val="249"/>
          <w:jc w:val="center"/>
        </w:trPr>
        <w:tc>
          <w:tcPr>
            <w:tcW w:w="1589" w:type="dxa"/>
            <w:vAlign w:val="center"/>
          </w:tcPr>
          <w:p w:rsidR="00655E13" w:rsidRPr="008150CC" w:rsidRDefault="00655E13" w:rsidP="00C505D8">
            <w:pPr>
              <w:rPr>
                <w:sz w:val="18"/>
                <w:szCs w:val="18"/>
              </w:rPr>
            </w:pPr>
            <w:r>
              <w:rPr>
                <w:sz w:val="18"/>
                <w:szCs w:val="18"/>
              </w:rPr>
              <w:t>E  BARCELO02</w:t>
            </w:r>
          </w:p>
        </w:tc>
        <w:tc>
          <w:tcPr>
            <w:tcW w:w="3969" w:type="dxa"/>
            <w:vAlign w:val="center"/>
          </w:tcPr>
          <w:p w:rsidR="00655E13" w:rsidRDefault="00DC5F4C" w:rsidP="00274C19">
            <w:pPr>
              <w:rPr>
                <w:sz w:val="18"/>
                <w:szCs w:val="18"/>
              </w:rPr>
            </w:pPr>
            <w:r>
              <w:rPr>
                <w:b/>
                <w:sz w:val="18"/>
                <w:szCs w:val="18"/>
                <w:shd w:val="clear" w:color="auto" w:fill="FFFFFF"/>
              </w:rPr>
              <w:t>International Support Service (ISS</w:t>
            </w:r>
            <w:r w:rsidR="00655E13" w:rsidRPr="008150CC">
              <w:rPr>
                <w:b/>
                <w:sz w:val="18"/>
                <w:szCs w:val="18"/>
                <w:shd w:val="clear" w:color="auto" w:fill="FFFFFF"/>
              </w:rPr>
              <w:t>)</w:t>
            </w:r>
            <w:r w:rsidR="00655E13" w:rsidRPr="008150CC">
              <w:rPr>
                <w:sz w:val="18"/>
                <w:szCs w:val="18"/>
              </w:rPr>
              <w:br/>
            </w:r>
            <w:r w:rsidR="00655E13" w:rsidRPr="008150CC">
              <w:rPr>
                <w:sz w:val="18"/>
                <w:szCs w:val="18"/>
                <w:shd w:val="clear" w:color="auto" w:fill="FFFFFF"/>
              </w:rPr>
              <w:t>Tel. + 34 93 581 2210 / Fax + 34 93 586 80 25</w:t>
            </w:r>
            <w:r w:rsidR="00655E13" w:rsidRPr="008150CC">
              <w:rPr>
                <w:sz w:val="18"/>
                <w:szCs w:val="18"/>
              </w:rPr>
              <w:br/>
            </w:r>
            <w:hyperlink r:id="rId14" w:history="1">
              <w:r w:rsidR="00274C19" w:rsidRPr="0017280A">
                <w:rPr>
                  <w:rStyle w:val="Enlla"/>
                  <w:sz w:val="18"/>
                  <w:szCs w:val="18"/>
                </w:rPr>
                <w:t>international.support@uab.cat</w:t>
              </w:r>
            </w:hyperlink>
          </w:p>
          <w:p w:rsidR="00274C19" w:rsidRPr="008150CC" w:rsidRDefault="00274C19" w:rsidP="00274C19">
            <w:pPr>
              <w:rPr>
                <w:sz w:val="18"/>
                <w:szCs w:val="18"/>
              </w:rPr>
            </w:pPr>
          </w:p>
        </w:tc>
        <w:tc>
          <w:tcPr>
            <w:tcW w:w="3828" w:type="dxa"/>
            <w:shd w:val="clear" w:color="auto" w:fill="auto"/>
            <w:vAlign w:val="center"/>
          </w:tcPr>
          <w:p w:rsidR="00DC5F4C" w:rsidRDefault="00DC5F4C" w:rsidP="00C7118F">
            <w:pPr>
              <w:rPr>
                <w:sz w:val="18"/>
                <w:szCs w:val="18"/>
                <w:lang w:val="en-GB"/>
              </w:rPr>
            </w:pPr>
          </w:p>
          <w:p w:rsidR="00655E13" w:rsidRDefault="00655E13" w:rsidP="00C7118F">
            <w:pPr>
              <w:rPr>
                <w:b/>
                <w:sz w:val="18"/>
                <w:szCs w:val="18"/>
                <w:lang w:val="en-GB"/>
              </w:rPr>
            </w:pPr>
            <w:r w:rsidRPr="008150CC">
              <w:rPr>
                <w:sz w:val="18"/>
                <w:szCs w:val="18"/>
                <w:lang w:val="en-GB"/>
              </w:rPr>
              <w:t xml:space="preserve">link </w:t>
            </w:r>
            <w:r w:rsidR="00DC5F4C">
              <w:rPr>
                <w:b/>
                <w:sz w:val="18"/>
                <w:szCs w:val="18"/>
                <w:lang w:val="en-GB"/>
              </w:rPr>
              <w:t>International Support Service</w:t>
            </w:r>
          </w:p>
          <w:p w:rsidR="00DC5F4C" w:rsidRDefault="00274C19" w:rsidP="00274C19">
            <w:pPr>
              <w:rPr>
                <w:sz w:val="18"/>
                <w:szCs w:val="18"/>
              </w:rPr>
            </w:pPr>
            <w:hyperlink r:id="rId15" w:history="1">
              <w:r w:rsidRPr="0017280A">
                <w:rPr>
                  <w:rStyle w:val="Enlla"/>
                  <w:sz w:val="18"/>
                  <w:szCs w:val="18"/>
                </w:rPr>
                <w:t>https://www.uab.cat/web/mobility-international-exchange/international-support-service/home-1345819339787.html</w:t>
              </w:r>
            </w:hyperlink>
          </w:p>
          <w:p w:rsidR="00274C19" w:rsidRPr="00DC5F4C" w:rsidRDefault="00274C19" w:rsidP="00274C19">
            <w:pPr>
              <w:rPr>
                <w:sz w:val="18"/>
                <w:szCs w:val="18"/>
              </w:rPr>
            </w:pPr>
          </w:p>
        </w:tc>
      </w:tr>
      <w:tr w:rsidR="00655E13" w:rsidRPr="008150CC" w:rsidTr="007B3DF8">
        <w:trPr>
          <w:trHeight w:val="249"/>
          <w:jc w:val="center"/>
        </w:trPr>
        <w:tc>
          <w:tcPr>
            <w:tcW w:w="1589" w:type="dxa"/>
            <w:vAlign w:val="center"/>
          </w:tcPr>
          <w:p w:rsidR="00655E13" w:rsidRPr="00655E13" w:rsidRDefault="00655E13" w:rsidP="00C505D8">
            <w:pPr>
              <w:rPr>
                <w:sz w:val="18"/>
                <w:szCs w:val="18"/>
                <w:highlight w:val="yellow"/>
              </w:rPr>
            </w:pPr>
            <w:r w:rsidRPr="00655E13">
              <w:rPr>
                <w:sz w:val="18"/>
                <w:szCs w:val="18"/>
                <w:highlight w:val="yellow"/>
                <w:lang w:val="en-GB"/>
              </w:rPr>
              <w:t>XX PARTNER01</w:t>
            </w:r>
          </w:p>
        </w:tc>
        <w:tc>
          <w:tcPr>
            <w:tcW w:w="3969" w:type="dxa"/>
            <w:vAlign w:val="center"/>
          </w:tcPr>
          <w:p w:rsidR="00655E13" w:rsidRDefault="00655E13" w:rsidP="00813C6F">
            <w:pPr>
              <w:rPr>
                <w:b/>
                <w:sz w:val="18"/>
                <w:szCs w:val="18"/>
                <w:shd w:val="clear" w:color="auto" w:fill="FFFFFF"/>
              </w:rPr>
            </w:pPr>
          </w:p>
          <w:p w:rsidR="00655E13" w:rsidRDefault="00655E13" w:rsidP="00813C6F">
            <w:pPr>
              <w:rPr>
                <w:b/>
                <w:sz w:val="18"/>
                <w:szCs w:val="18"/>
                <w:shd w:val="clear" w:color="auto" w:fill="FFFFFF"/>
              </w:rPr>
            </w:pPr>
          </w:p>
          <w:p w:rsidR="00655E13" w:rsidRPr="008150CC" w:rsidRDefault="00655E13" w:rsidP="00813C6F">
            <w:pPr>
              <w:rPr>
                <w:b/>
                <w:sz w:val="18"/>
                <w:szCs w:val="18"/>
                <w:shd w:val="clear" w:color="auto" w:fill="FFFFFF"/>
              </w:rPr>
            </w:pPr>
          </w:p>
        </w:tc>
        <w:tc>
          <w:tcPr>
            <w:tcW w:w="3828" w:type="dxa"/>
            <w:shd w:val="clear" w:color="auto" w:fill="auto"/>
            <w:vAlign w:val="center"/>
          </w:tcPr>
          <w:p w:rsidR="00655E13" w:rsidRDefault="00655E13" w:rsidP="00471806"/>
        </w:tc>
      </w:tr>
    </w:tbl>
    <w:p w:rsidR="00F95DEB" w:rsidRPr="008150CC" w:rsidRDefault="00F95DEB" w:rsidP="00F95DEB">
      <w:pPr>
        <w:pStyle w:val="Senseespaiat"/>
        <w:rPr>
          <w:color w:val="548DD4" w:themeColor="text2" w:themeTint="99"/>
          <w:sz w:val="20"/>
          <w:szCs w:val="20"/>
          <w:lang w:val="en-GB" w:eastAsia="en-GB"/>
        </w:rPr>
      </w:pPr>
    </w:p>
    <w:p w:rsidR="00F95DEB" w:rsidRPr="008150CC" w:rsidRDefault="002B4EB3" w:rsidP="00F95DEB">
      <w:pPr>
        <w:pStyle w:val="Senseespaiat"/>
        <w:rPr>
          <w:b/>
          <w:color w:val="002060"/>
          <w:sz w:val="20"/>
          <w:u w:val="single"/>
          <w:lang w:val="en-GB"/>
        </w:rPr>
      </w:pPr>
      <w:r w:rsidRPr="008150CC">
        <w:rPr>
          <w:b/>
          <w:color w:val="002060"/>
          <w:sz w:val="20"/>
          <w:u w:val="single"/>
          <w:lang w:val="en-GB"/>
        </w:rPr>
        <w:t xml:space="preserve">3. </w:t>
      </w:r>
      <w:r w:rsidR="00F95DEB" w:rsidRPr="008150CC">
        <w:rPr>
          <w:b/>
          <w:color w:val="002060"/>
          <w:sz w:val="20"/>
          <w:u w:val="single"/>
          <w:lang w:val="en-GB"/>
        </w:rPr>
        <w:t>Insurance</w:t>
      </w:r>
    </w:p>
    <w:p w:rsidR="007B3DF8" w:rsidRDefault="00F95DEB" w:rsidP="002D2898">
      <w:pPr>
        <w:pStyle w:val="Senseespaiat"/>
        <w:jc w:val="both"/>
        <w:rPr>
          <w:i/>
          <w:sz w:val="18"/>
          <w:szCs w:val="18"/>
          <w:lang w:val="de-DE"/>
        </w:rPr>
      </w:pPr>
      <w:r w:rsidRPr="008150CC">
        <w:rPr>
          <w:i/>
          <w:sz w:val="18"/>
          <w:szCs w:val="18"/>
          <w:lang w:val="de-DE"/>
        </w:rPr>
        <w:t>The sending and receiving institutions will provide assistance in obtaining insurance for incoming and outbound mobile participants, according to the requirements of the Erasmus Charter for Higher Education. The receiving institution will inform mobile participants of cases in which insurance cover is not automatically provided. Information and assistance can be provided by the following contact points and information sources.</w:t>
      </w: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p w:rsidR="00DC5F4C" w:rsidRDefault="00DC5F4C" w:rsidP="002D2898">
      <w:pPr>
        <w:pStyle w:val="Senseespaiat"/>
        <w:jc w:val="both"/>
        <w:rPr>
          <w:i/>
          <w:sz w:val="18"/>
          <w:szCs w:val="18"/>
          <w:lang w:val="de-DE"/>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3969"/>
        <w:gridCol w:w="3756"/>
      </w:tblGrid>
      <w:tr w:rsidR="00655E13" w:rsidRPr="008150CC" w:rsidTr="007B3DF8">
        <w:trPr>
          <w:trHeight w:val="345"/>
          <w:jc w:val="center"/>
        </w:trPr>
        <w:tc>
          <w:tcPr>
            <w:tcW w:w="1589" w:type="dxa"/>
            <w:shd w:val="pct10" w:color="auto" w:fill="auto"/>
            <w:vAlign w:val="center"/>
          </w:tcPr>
          <w:p w:rsidR="00655E13" w:rsidRPr="008150CC" w:rsidRDefault="00655E13" w:rsidP="00813C6F">
            <w:pPr>
              <w:jc w:val="center"/>
              <w:rPr>
                <w:b/>
                <w:sz w:val="20"/>
                <w:szCs w:val="20"/>
                <w:lang w:val="en-GB"/>
              </w:rPr>
            </w:pPr>
            <w:r>
              <w:rPr>
                <w:b/>
                <w:sz w:val="20"/>
                <w:szCs w:val="20"/>
                <w:lang w:val="en-GB"/>
              </w:rPr>
              <w:t xml:space="preserve">Institution    </w:t>
            </w:r>
            <w:r w:rsidRPr="00655E13">
              <w:rPr>
                <w:sz w:val="18"/>
                <w:szCs w:val="20"/>
                <w:lang w:val="en-GB"/>
              </w:rPr>
              <w:t>[Erasmus code]</w:t>
            </w:r>
          </w:p>
        </w:tc>
        <w:tc>
          <w:tcPr>
            <w:tcW w:w="3969" w:type="dxa"/>
            <w:shd w:val="pct10" w:color="auto" w:fill="auto"/>
            <w:vAlign w:val="center"/>
          </w:tcPr>
          <w:p w:rsidR="00655E13" w:rsidRPr="008150CC" w:rsidRDefault="00655E13" w:rsidP="00813C6F">
            <w:pPr>
              <w:jc w:val="center"/>
              <w:rPr>
                <w:b/>
                <w:sz w:val="20"/>
                <w:szCs w:val="20"/>
                <w:lang w:val="en-GB"/>
              </w:rPr>
            </w:pPr>
            <w:r w:rsidRPr="008150CC">
              <w:rPr>
                <w:b/>
                <w:sz w:val="20"/>
                <w:szCs w:val="20"/>
                <w:lang w:val="en-GB"/>
              </w:rPr>
              <w:t>Contact details</w:t>
            </w:r>
          </w:p>
        </w:tc>
        <w:tc>
          <w:tcPr>
            <w:tcW w:w="3756" w:type="dxa"/>
            <w:shd w:val="pct10" w:color="auto" w:fill="auto"/>
            <w:vAlign w:val="center"/>
          </w:tcPr>
          <w:p w:rsidR="00655E13" w:rsidRPr="008150CC" w:rsidRDefault="00655E13" w:rsidP="00813C6F">
            <w:pPr>
              <w:jc w:val="center"/>
              <w:rPr>
                <w:b/>
                <w:sz w:val="20"/>
                <w:szCs w:val="20"/>
                <w:lang w:val="en-GB"/>
              </w:rPr>
            </w:pPr>
            <w:r w:rsidRPr="008150CC">
              <w:rPr>
                <w:b/>
                <w:sz w:val="20"/>
                <w:szCs w:val="20"/>
                <w:lang w:val="en-GB"/>
              </w:rPr>
              <w:t>Website for information</w:t>
            </w:r>
          </w:p>
        </w:tc>
      </w:tr>
      <w:tr w:rsidR="00DC5F4C" w:rsidRPr="008150CC" w:rsidTr="007B3DF8">
        <w:trPr>
          <w:trHeight w:val="345"/>
          <w:jc w:val="center"/>
        </w:trPr>
        <w:tc>
          <w:tcPr>
            <w:tcW w:w="1589" w:type="dxa"/>
            <w:shd w:val="pct10" w:color="auto" w:fill="auto"/>
            <w:vAlign w:val="center"/>
          </w:tcPr>
          <w:p w:rsidR="00DC5F4C" w:rsidRDefault="00DC5F4C" w:rsidP="00813C6F">
            <w:pPr>
              <w:jc w:val="center"/>
              <w:rPr>
                <w:b/>
                <w:sz w:val="20"/>
                <w:szCs w:val="20"/>
                <w:lang w:val="en-GB"/>
              </w:rPr>
            </w:pPr>
          </w:p>
          <w:p w:rsidR="00DC5F4C" w:rsidRDefault="00DC5F4C" w:rsidP="00813C6F">
            <w:pPr>
              <w:jc w:val="center"/>
              <w:rPr>
                <w:b/>
                <w:sz w:val="20"/>
                <w:szCs w:val="20"/>
                <w:lang w:val="en-GB"/>
              </w:rPr>
            </w:pPr>
          </w:p>
          <w:p w:rsidR="00DC5F4C" w:rsidRDefault="00DC5F4C" w:rsidP="00813C6F">
            <w:pPr>
              <w:jc w:val="center"/>
              <w:rPr>
                <w:b/>
                <w:sz w:val="20"/>
                <w:szCs w:val="20"/>
                <w:lang w:val="en-GB"/>
              </w:rPr>
            </w:pPr>
          </w:p>
          <w:p w:rsidR="00DC5F4C" w:rsidRDefault="00DC5F4C" w:rsidP="00813C6F">
            <w:pPr>
              <w:jc w:val="center"/>
              <w:rPr>
                <w:b/>
                <w:sz w:val="20"/>
                <w:szCs w:val="20"/>
                <w:lang w:val="en-GB"/>
              </w:rPr>
            </w:pPr>
          </w:p>
        </w:tc>
        <w:tc>
          <w:tcPr>
            <w:tcW w:w="3969" w:type="dxa"/>
            <w:shd w:val="pct10" w:color="auto" w:fill="auto"/>
            <w:vAlign w:val="center"/>
          </w:tcPr>
          <w:p w:rsidR="00DC5F4C" w:rsidRPr="008150CC" w:rsidRDefault="00DC5F4C" w:rsidP="00813C6F">
            <w:pPr>
              <w:jc w:val="center"/>
              <w:rPr>
                <w:b/>
                <w:sz w:val="20"/>
                <w:szCs w:val="20"/>
                <w:lang w:val="en-GB"/>
              </w:rPr>
            </w:pPr>
          </w:p>
        </w:tc>
        <w:tc>
          <w:tcPr>
            <w:tcW w:w="3756" w:type="dxa"/>
            <w:shd w:val="pct10" w:color="auto" w:fill="auto"/>
            <w:vAlign w:val="center"/>
          </w:tcPr>
          <w:p w:rsidR="00DC5F4C" w:rsidRPr="008150CC" w:rsidRDefault="00DC5F4C" w:rsidP="00813C6F">
            <w:pPr>
              <w:jc w:val="center"/>
              <w:rPr>
                <w:b/>
                <w:sz w:val="20"/>
                <w:szCs w:val="20"/>
                <w:lang w:val="en-GB"/>
              </w:rPr>
            </w:pPr>
          </w:p>
        </w:tc>
      </w:tr>
      <w:tr w:rsidR="00655E13" w:rsidRPr="008150CC" w:rsidTr="00DC5F4C">
        <w:trPr>
          <w:trHeight w:val="760"/>
          <w:jc w:val="center"/>
        </w:trPr>
        <w:tc>
          <w:tcPr>
            <w:tcW w:w="1589" w:type="dxa"/>
            <w:vAlign w:val="center"/>
          </w:tcPr>
          <w:p w:rsidR="00655E13" w:rsidRPr="008150CC" w:rsidRDefault="00655E13" w:rsidP="00813C6F">
            <w:pPr>
              <w:rPr>
                <w:sz w:val="18"/>
                <w:szCs w:val="18"/>
              </w:rPr>
            </w:pPr>
            <w:r>
              <w:rPr>
                <w:sz w:val="18"/>
                <w:szCs w:val="18"/>
              </w:rPr>
              <w:t>E  BARCELO02</w:t>
            </w:r>
          </w:p>
        </w:tc>
        <w:tc>
          <w:tcPr>
            <w:tcW w:w="3969" w:type="dxa"/>
            <w:vAlign w:val="center"/>
          </w:tcPr>
          <w:p w:rsidR="00655E13" w:rsidRDefault="00DC5F4C" w:rsidP="00274C19">
            <w:pPr>
              <w:rPr>
                <w:sz w:val="18"/>
                <w:szCs w:val="18"/>
              </w:rPr>
            </w:pPr>
            <w:r>
              <w:rPr>
                <w:b/>
                <w:sz w:val="18"/>
                <w:szCs w:val="18"/>
                <w:shd w:val="clear" w:color="auto" w:fill="FFFFFF"/>
              </w:rPr>
              <w:t>International Support Service (ISS</w:t>
            </w:r>
            <w:r w:rsidR="00655E13" w:rsidRPr="008150CC">
              <w:rPr>
                <w:b/>
                <w:sz w:val="18"/>
                <w:szCs w:val="18"/>
                <w:shd w:val="clear" w:color="auto" w:fill="FFFFFF"/>
              </w:rPr>
              <w:t>)</w:t>
            </w:r>
            <w:r w:rsidR="00655E13" w:rsidRPr="008150CC">
              <w:rPr>
                <w:sz w:val="18"/>
                <w:szCs w:val="18"/>
              </w:rPr>
              <w:br/>
            </w:r>
            <w:r w:rsidR="00655E13" w:rsidRPr="008150CC">
              <w:rPr>
                <w:sz w:val="18"/>
                <w:szCs w:val="18"/>
                <w:shd w:val="clear" w:color="auto" w:fill="FFFFFF"/>
              </w:rPr>
              <w:t>Tel. + 34 93 581 2210 / Fax + 34 93 586 80 25</w:t>
            </w:r>
            <w:r w:rsidR="00655E13" w:rsidRPr="008150CC">
              <w:rPr>
                <w:sz w:val="18"/>
                <w:szCs w:val="18"/>
              </w:rPr>
              <w:br/>
            </w:r>
            <w:hyperlink r:id="rId16" w:history="1">
              <w:r w:rsidR="00274C19" w:rsidRPr="0017280A">
                <w:rPr>
                  <w:rStyle w:val="Enlla"/>
                  <w:sz w:val="18"/>
                  <w:szCs w:val="18"/>
                </w:rPr>
                <w:t>international.support@uab.cat</w:t>
              </w:r>
            </w:hyperlink>
          </w:p>
          <w:p w:rsidR="00274C19" w:rsidRPr="008150CC" w:rsidRDefault="00274C19" w:rsidP="00274C19">
            <w:pPr>
              <w:rPr>
                <w:sz w:val="18"/>
                <w:szCs w:val="18"/>
              </w:rPr>
            </w:pPr>
            <w:bookmarkStart w:id="0" w:name="_GoBack"/>
            <w:bookmarkEnd w:id="0"/>
          </w:p>
        </w:tc>
        <w:tc>
          <w:tcPr>
            <w:tcW w:w="3756" w:type="dxa"/>
            <w:shd w:val="clear" w:color="auto" w:fill="auto"/>
            <w:vAlign w:val="center"/>
          </w:tcPr>
          <w:p w:rsidR="00655E13" w:rsidRDefault="00274C19" w:rsidP="00655E13">
            <w:pPr>
              <w:rPr>
                <w:color w:val="17365D" w:themeColor="text2" w:themeShade="BF"/>
                <w:sz w:val="18"/>
                <w:szCs w:val="18"/>
              </w:rPr>
            </w:pPr>
            <w:hyperlink r:id="rId17" w:history="1">
              <w:r w:rsidRPr="0017280A">
                <w:rPr>
                  <w:rStyle w:val="Enlla"/>
                  <w:sz w:val="18"/>
                  <w:szCs w:val="18"/>
                </w:rPr>
                <w:t>https://www.uab.cat/web/mobility-international-exchange/international-support-service/home-1345819339787.html</w:t>
              </w:r>
            </w:hyperlink>
          </w:p>
          <w:p w:rsidR="00274C19" w:rsidRPr="008150CC" w:rsidRDefault="00274C19" w:rsidP="00655E13">
            <w:pPr>
              <w:rPr>
                <w:color w:val="17365D" w:themeColor="text2" w:themeShade="BF"/>
                <w:sz w:val="18"/>
                <w:szCs w:val="18"/>
              </w:rPr>
            </w:pPr>
          </w:p>
          <w:p w:rsidR="00655E13" w:rsidRPr="008150CC" w:rsidRDefault="00655E13" w:rsidP="00655E13">
            <w:pPr>
              <w:rPr>
                <w:sz w:val="18"/>
                <w:szCs w:val="18"/>
                <w:lang w:val="en-GB"/>
              </w:rPr>
            </w:pPr>
            <w:r w:rsidRPr="008150CC">
              <w:rPr>
                <w:sz w:val="18"/>
                <w:szCs w:val="18"/>
                <w:lang w:val="en-GB"/>
              </w:rPr>
              <w:t xml:space="preserve">link </w:t>
            </w:r>
            <w:r w:rsidR="00DC5F4C">
              <w:rPr>
                <w:b/>
                <w:sz w:val="18"/>
                <w:szCs w:val="18"/>
                <w:lang w:val="en-GB"/>
              </w:rPr>
              <w:t>Internacional Support Service</w:t>
            </w:r>
          </w:p>
          <w:p w:rsidR="00655E13" w:rsidRPr="008150CC" w:rsidRDefault="00655E13" w:rsidP="00655E13">
            <w:pPr>
              <w:rPr>
                <w:sz w:val="18"/>
                <w:szCs w:val="18"/>
                <w:lang w:val="en-GB"/>
              </w:rPr>
            </w:pPr>
            <w:r w:rsidRPr="008150CC">
              <w:rPr>
                <w:sz w:val="18"/>
                <w:szCs w:val="18"/>
                <w:lang w:val="en-GB"/>
              </w:rPr>
              <w:t xml:space="preserve">link </w:t>
            </w:r>
            <w:r w:rsidRPr="008150CC">
              <w:rPr>
                <w:b/>
                <w:sz w:val="18"/>
                <w:szCs w:val="18"/>
                <w:lang w:val="en-GB"/>
              </w:rPr>
              <w:t>Practical guide</w:t>
            </w:r>
          </w:p>
        </w:tc>
      </w:tr>
      <w:tr w:rsidR="00655E13" w:rsidRPr="008150CC" w:rsidTr="007B3DF8">
        <w:trPr>
          <w:trHeight w:val="249"/>
          <w:jc w:val="center"/>
        </w:trPr>
        <w:tc>
          <w:tcPr>
            <w:tcW w:w="1589" w:type="dxa"/>
            <w:vAlign w:val="center"/>
          </w:tcPr>
          <w:p w:rsidR="00655E13" w:rsidRPr="00655E13" w:rsidRDefault="00655E13" w:rsidP="00813C6F">
            <w:pPr>
              <w:rPr>
                <w:sz w:val="18"/>
                <w:szCs w:val="18"/>
                <w:highlight w:val="yellow"/>
              </w:rPr>
            </w:pPr>
            <w:r w:rsidRPr="00655E13">
              <w:rPr>
                <w:sz w:val="18"/>
                <w:szCs w:val="18"/>
                <w:highlight w:val="yellow"/>
                <w:lang w:val="en-GB"/>
              </w:rPr>
              <w:t>XX PARTNER01</w:t>
            </w:r>
          </w:p>
        </w:tc>
        <w:tc>
          <w:tcPr>
            <w:tcW w:w="3969" w:type="dxa"/>
            <w:vAlign w:val="center"/>
          </w:tcPr>
          <w:p w:rsidR="00655E13" w:rsidRDefault="00655E13" w:rsidP="00813C6F">
            <w:pPr>
              <w:rPr>
                <w:b/>
                <w:sz w:val="18"/>
                <w:szCs w:val="18"/>
                <w:shd w:val="clear" w:color="auto" w:fill="FFFFFF"/>
              </w:rPr>
            </w:pPr>
          </w:p>
          <w:p w:rsidR="00655E13" w:rsidRDefault="00655E13" w:rsidP="00813C6F">
            <w:pPr>
              <w:rPr>
                <w:b/>
                <w:sz w:val="18"/>
                <w:szCs w:val="18"/>
                <w:shd w:val="clear" w:color="auto" w:fill="FFFFFF"/>
              </w:rPr>
            </w:pPr>
          </w:p>
          <w:p w:rsidR="00655E13" w:rsidRPr="008150CC" w:rsidRDefault="00655E13" w:rsidP="00813C6F">
            <w:pPr>
              <w:rPr>
                <w:b/>
                <w:sz w:val="18"/>
                <w:szCs w:val="18"/>
                <w:shd w:val="clear" w:color="auto" w:fill="FFFFFF"/>
              </w:rPr>
            </w:pPr>
          </w:p>
        </w:tc>
        <w:tc>
          <w:tcPr>
            <w:tcW w:w="3756" w:type="dxa"/>
            <w:shd w:val="clear" w:color="auto" w:fill="auto"/>
            <w:vAlign w:val="center"/>
          </w:tcPr>
          <w:p w:rsidR="00655E13" w:rsidRDefault="00655E13" w:rsidP="00813C6F"/>
        </w:tc>
      </w:tr>
    </w:tbl>
    <w:p w:rsidR="00655E13" w:rsidRDefault="00655E13" w:rsidP="002D2898">
      <w:pPr>
        <w:pStyle w:val="Senseespaiat"/>
        <w:jc w:val="both"/>
        <w:rPr>
          <w:i/>
          <w:sz w:val="18"/>
          <w:szCs w:val="18"/>
          <w:lang w:val="de-DE"/>
        </w:rPr>
      </w:pPr>
    </w:p>
    <w:p w:rsidR="00DB6C16" w:rsidRDefault="00DB6C16" w:rsidP="002D2898">
      <w:pPr>
        <w:pStyle w:val="Senseespaiat"/>
        <w:jc w:val="both"/>
        <w:rPr>
          <w:i/>
          <w:sz w:val="18"/>
          <w:szCs w:val="18"/>
          <w:lang w:val="de-DE"/>
        </w:rPr>
      </w:pPr>
    </w:p>
    <w:p w:rsidR="00F95DEB" w:rsidRPr="008150CC" w:rsidRDefault="002B4EB3" w:rsidP="00F95DEB">
      <w:pPr>
        <w:pStyle w:val="Senseespaiat"/>
        <w:rPr>
          <w:b/>
          <w:color w:val="002060"/>
          <w:sz w:val="20"/>
          <w:u w:val="single"/>
          <w:lang w:val="en-GB"/>
        </w:rPr>
      </w:pPr>
      <w:r w:rsidRPr="008150CC">
        <w:rPr>
          <w:b/>
          <w:color w:val="002060"/>
          <w:sz w:val="20"/>
          <w:u w:val="single"/>
          <w:lang w:val="en-GB"/>
        </w:rPr>
        <w:t>4.</w:t>
      </w:r>
      <w:r w:rsidR="00F95DEB" w:rsidRPr="008150CC">
        <w:rPr>
          <w:b/>
          <w:color w:val="002060"/>
          <w:sz w:val="20"/>
          <w:u w:val="single"/>
          <w:lang w:val="en-GB"/>
        </w:rPr>
        <w:t xml:space="preserve"> Housing</w:t>
      </w:r>
    </w:p>
    <w:p w:rsidR="00F95DEB" w:rsidRPr="008150CC" w:rsidRDefault="00F95DEB" w:rsidP="002D2898">
      <w:pPr>
        <w:pStyle w:val="Senseespaiat"/>
        <w:jc w:val="both"/>
        <w:rPr>
          <w:i/>
          <w:sz w:val="18"/>
          <w:szCs w:val="18"/>
          <w:lang w:val="de-DE"/>
        </w:rPr>
      </w:pPr>
      <w:r w:rsidRPr="008150CC">
        <w:rPr>
          <w:i/>
          <w:sz w:val="18"/>
          <w:szCs w:val="18"/>
          <w:lang w:val="de-DE"/>
        </w:rPr>
        <w:t>The receiving institution will guide incoming mobile participants in finding accommodation, according to the requirements of the Erasmus Charter for Higher Education.</w:t>
      </w:r>
    </w:p>
    <w:p w:rsidR="00065A51" w:rsidRDefault="00F95DEB" w:rsidP="002D2898">
      <w:pPr>
        <w:pStyle w:val="Senseespaiat"/>
        <w:jc w:val="both"/>
        <w:rPr>
          <w:i/>
          <w:sz w:val="18"/>
          <w:szCs w:val="18"/>
          <w:lang w:val="de-DE"/>
        </w:rPr>
      </w:pPr>
      <w:r w:rsidRPr="008150CC">
        <w:rPr>
          <w:i/>
          <w:sz w:val="18"/>
          <w:szCs w:val="18"/>
          <w:lang w:val="de-DE"/>
        </w:rPr>
        <w:t>Information and assistance can be provided by the following persons and information sources.</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4111"/>
        <w:gridCol w:w="3686"/>
      </w:tblGrid>
      <w:tr w:rsidR="00DB6C16" w:rsidRPr="008150CC" w:rsidTr="00065A51">
        <w:trPr>
          <w:trHeight w:val="345"/>
          <w:jc w:val="center"/>
        </w:trPr>
        <w:tc>
          <w:tcPr>
            <w:tcW w:w="1589" w:type="dxa"/>
            <w:shd w:val="pct10" w:color="auto" w:fill="auto"/>
            <w:vAlign w:val="center"/>
          </w:tcPr>
          <w:p w:rsidR="00DB6C16" w:rsidRPr="008150CC" w:rsidRDefault="00DB6C16" w:rsidP="00813C6F">
            <w:pPr>
              <w:jc w:val="center"/>
              <w:rPr>
                <w:b/>
                <w:sz w:val="20"/>
                <w:szCs w:val="20"/>
                <w:lang w:val="en-GB"/>
              </w:rPr>
            </w:pPr>
            <w:r>
              <w:rPr>
                <w:b/>
                <w:sz w:val="20"/>
                <w:szCs w:val="20"/>
                <w:lang w:val="en-GB"/>
              </w:rPr>
              <w:t xml:space="preserve">Institution    </w:t>
            </w:r>
            <w:r w:rsidRPr="00655E13">
              <w:rPr>
                <w:sz w:val="18"/>
                <w:szCs w:val="20"/>
                <w:lang w:val="en-GB"/>
              </w:rPr>
              <w:t>[Erasmus code]</w:t>
            </w:r>
          </w:p>
        </w:tc>
        <w:tc>
          <w:tcPr>
            <w:tcW w:w="4111" w:type="dxa"/>
            <w:shd w:val="pct10" w:color="auto" w:fill="auto"/>
            <w:vAlign w:val="center"/>
          </w:tcPr>
          <w:p w:rsidR="00DB6C16" w:rsidRPr="008150CC" w:rsidRDefault="00DB6C16" w:rsidP="00813C6F">
            <w:pPr>
              <w:jc w:val="center"/>
              <w:rPr>
                <w:b/>
                <w:sz w:val="20"/>
                <w:szCs w:val="20"/>
                <w:lang w:val="en-GB"/>
              </w:rPr>
            </w:pPr>
            <w:r w:rsidRPr="008150CC">
              <w:rPr>
                <w:b/>
                <w:sz w:val="20"/>
                <w:szCs w:val="20"/>
                <w:lang w:val="en-GB"/>
              </w:rPr>
              <w:t>Contact details</w:t>
            </w:r>
          </w:p>
        </w:tc>
        <w:tc>
          <w:tcPr>
            <w:tcW w:w="3686" w:type="dxa"/>
            <w:shd w:val="pct10" w:color="auto" w:fill="auto"/>
            <w:vAlign w:val="center"/>
          </w:tcPr>
          <w:p w:rsidR="00DB6C16" w:rsidRPr="008150CC" w:rsidRDefault="00DB6C16" w:rsidP="00813C6F">
            <w:pPr>
              <w:jc w:val="center"/>
              <w:rPr>
                <w:b/>
                <w:sz w:val="20"/>
                <w:szCs w:val="20"/>
                <w:lang w:val="en-GB"/>
              </w:rPr>
            </w:pPr>
            <w:r w:rsidRPr="008150CC">
              <w:rPr>
                <w:b/>
                <w:sz w:val="20"/>
                <w:szCs w:val="20"/>
                <w:lang w:val="en-GB"/>
              </w:rPr>
              <w:t>Website for information</w:t>
            </w:r>
          </w:p>
        </w:tc>
      </w:tr>
      <w:tr w:rsidR="00DB6C16" w:rsidRPr="008150CC" w:rsidTr="00065A51">
        <w:trPr>
          <w:trHeight w:val="249"/>
          <w:jc w:val="center"/>
        </w:trPr>
        <w:tc>
          <w:tcPr>
            <w:tcW w:w="1589" w:type="dxa"/>
            <w:vAlign w:val="center"/>
          </w:tcPr>
          <w:p w:rsidR="00DB6C16" w:rsidRPr="008150CC" w:rsidRDefault="00DB6C16" w:rsidP="00813C6F">
            <w:pPr>
              <w:rPr>
                <w:sz w:val="18"/>
                <w:szCs w:val="18"/>
              </w:rPr>
            </w:pPr>
            <w:r>
              <w:rPr>
                <w:sz w:val="18"/>
                <w:szCs w:val="18"/>
              </w:rPr>
              <w:t>E  BARCELO02</w:t>
            </w:r>
          </w:p>
        </w:tc>
        <w:tc>
          <w:tcPr>
            <w:tcW w:w="4111" w:type="dxa"/>
            <w:vAlign w:val="center"/>
          </w:tcPr>
          <w:p w:rsidR="00DB6C16" w:rsidRDefault="00DC5F4C" w:rsidP="00DB6C16">
            <w:pPr>
              <w:rPr>
                <w:sz w:val="18"/>
                <w:szCs w:val="18"/>
              </w:rPr>
            </w:pPr>
            <w:r>
              <w:rPr>
                <w:b/>
                <w:sz w:val="18"/>
                <w:szCs w:val="18"/>
                <w:shd w:val="clear" w:color="auto" w:fill="FFFFFF"/>
              </w:rPr>
              <w:t>International Support Service (ISS</w:t>
            </w:r>
            <w:r w:rsidR="00DB6C16" w:rsidRPr="008150CC">
              <w:rPr>
                <w:b/>
                <w:sz w:val="18"/>
                <w:szCs w:val="18"/>
                <w:shd w:val="clear" w:color="auto" w:fill="FFFFFF"/>
              </w:rPr>
              <w:t>)</w:t>
            </w:r>
            <w:r w:rsidR="00DB6C16" w:rsidRPr="008150CC">
              <w:rPr>
                <w:sz w:val="18"/>
                <w:szCs w:val="18"/>
              </w:rPr>
              <w:br/>
            </w:r>
            <w:r w:rsidR="00274C19" w:rsidRPr="00274C19">
              <w:rPr>
                <w:sz w:val="18"/>
                <w:szCs w:val="18"/>
              </w:rPr>
              <w:t>international.support@uab.cat</w:t>
            </w:r>
          </w:p>
          <w:p w:rsidR="00274C19" w:rsidRPr="008150CC" w:rsidRDefault="00274C19" w:rsidP="00DB6C16">
            <w:pPr>
              <w:rPr>
                <w:sz w:val="18"/>
                <w:szCs w:val="18"/>
              </w:rPr>
            </w:pPr>
          </w:p>
          <w:p w:rsidR="00DB6C16" w:rsidRPr="008150CC" w:rsidRDefault="00DB6C16" w:rsidP="00DB6C16">
            <w:pPr>
              <w:rPr>
                <w:sz w:val="18"/>
                <w:szCs w:val="18"/>
                <w:shd w:val="clear" w:color="auto" w:fill="FFFFFF"/>
              </w:rPr>
            </w:pPr>
            <w:r w:rsidRPr="00DB6C16">
              <w:rPr>
                <w:b/>
                <w:sz w:val="18"/>
                <w:szCs w:val="18"/>
                <w:shd w:val="clear" w:color="auto" w:fill="FFFFFF"/>
              </w:rPr>
              <w:t>The University Village</w:t>
            </w:r>
            <w:r w:rsidRPr="008150CC">
              <w:rPr>
                <w:sz w:val="18"/>
                <w:szCs w:val="18"/>
                <w:shd w:val="clear" w:color="auto" w:fill="FFFFFF"/>
              </w:rPr>
              <w:t xml:space="preserve"> (Vila Universitària)</w:t>
            </w:r>
          </w:p>
          <w:p w:rsidR="00DB6C16" w:rsidRPr="008150CC" w:rsidRDefault="00274C19" w:rsidP="00DB6C16">
            <w:pPr>
              <w:rPr>
                <w:sz w:val="18"/>
                <w:szCs w:val="18"/>
              </w:rPr>
            </w:pPr>
            <w:hyperlink r:id="rId18" w:history="1">
              <w:r w:rsidR="00DB6C16" w:rsidRPr="008150CC">
                <w:rPr>
                  <w:rStyle w:val="Enlla"/>
                  <w:sz w:val="18"/>
                  <w:szCs w:val="18"/>
                  <w:lang w:val="en-GB"/>
                </w:rPr>
                <w:t>vila@vilauniversitaria.com</w:t>
              </w:r>
            </w:hyperlink>
            <w:r w:rsidR="00DB6C16" w:rsidRPr="008150CC">
              <w:rPr>
                <w:sz w:val="18"/>
                <w:szCs w:val="18"/>
                <w:lang w:val="en-GB"/>
              </w:rPr>
              <w:t xml:space="preserve"> Tel.: +34 93 580 3095</w:t>
            </w:r>
          </w:p>
        </w:tc>
        <w:tc>
          <w:tcPr>
            <w:tcW w:w="3686" w:type="dxa"/>
            <w:shd w:val="clear" w:color="auto" w:fill="auto"/>
            <w:vAlign w:val="center"/>
          </w:tcPr>
          <w:p w:rsidR="00274C19" w:rsidRDefault="00274C19" w:rsidP="00DB6C16">
            <w:pPr>
              <w:rPr>
                <w:sz w:val="18"/>
                <w:szCs w:val="18"/>
              </w:rPr>
            </w:pPr>
            <w:hyperlink r:id="rId19" w:history="1">
              <w:r w:rsidRPr="0017280A">
                <w:rPr>
                  <w:rStyle w:val="Enlla"/>
                  <w:sz w:val="18"/>
                  <w:szCs w:val="18"/>
                </w:rPr>
                <w:t>https://www.uab.cat/web/mobility-international-exchange/international-support-service/home-1345819339787.html</w:t>
              </w:r>
            </w:hyperlink>
          </w:p>
          <w:p w:rsidR="00274C19" w:rsidRDefault="00274C19" w:rsidP="00DB6C16">
            <w:pPr>
              <w:rPr>
                <w:sz w:val="18"/>
                <w:szCs w:val="18"/>
              </w:rPr>
            </w:pPr>
          </w:p>
          <w:p w:rsidR="00DB6C16" w:rsidRPr="008150CC" w:rsidRDefault="00DB6C16" w:rsidP="00DB6C16">
            <w:pPr>
              <w:rPr>
                <w:sz w:val="18"/>
                <w:szCs w:val="18"/>
              </w:rPr>
            </w:pPr>
            <w:r w:rsidRPr="008150CC">
              <w:rPr>
                <w:sz w:val="18"/>
                <w:szCs w:val="18"/>
              </w:rPr>
              <w:t xml:space="preserve">link </w:t>
            </w:r>
            <w:r w:rsidRPr="008150CC">
              <w:rPr>
                <w:b/>
                <w:sz w:val="18"/>
                <w:szCs w:val="18"/>
              </w:rPr>
              <w:t>Accomodation</w:t>
            </w:r>
          </w:p>
          <w:p w:rsidR="00DB6C16" w:rsidRPr="008150CC" w:rsidRDefault="00DB6C16" w:rsidP="00813C6F">
            <w:pPr>
              <w:rPr>
                <w:sz w:val="18"/>
                <w:szCs w:val="18"/>
                <w:lang w:val="en-GB"/>
              </w:rPr>
            </w:pPr>
          </w:p>
        </w:tc>
      </w:tr>
      <w:tr w:rsidR="00DB6C16" w:rsidRPr="008150CC" w:rsidTr="00065A51">
        <w:trPr>
          <w:trHeight w:val="249"/>
          <w:jc w:val="center"/>
        </w:trPr>
        <w:tc>
          <w:tcPr>
            <w:tcW w:w="1589" w:type="dxa"/>
            <w:vAlign w:val="center"/>
          </w:tcPr>
          <w:p w:rsidR="00DB6C16" w:rsidRPr="00655E13" w:rsidRDefault="00DB6C16" w:rsidP="00813C6F">
            <w:pPr>
              <w:rPr>
                <w:sz w:val="18"/>
                <w:szCs w:val="18"/>
                <w:highlight w:val="yellow"/>
              </w:rPr>
            </w:pPr>
            <w:r w:rsidRPr="00655E13">
              <w:rPr>
                <w:sz w:val="18"/>
                <w:szCs w:val="18"/>
                <w:highlight w:val="yellow"/>
                <w:lang w:val="en-GB"/>
              </w:rPr>
              <w:t>XX PARTNER01</w:t>
            </w:r>
          </w:p>
        </w:tc>
        <w:tc>
          <w:tcPr>
            <w:tcW w:w="4111" w:type="dxa"/>
            <w:vAlign w:val="center"/>
          </w:tcPr>
          <w:p w:rsidR="00DB6C16" w:rsidRDefault="00DB6C16" w:rsidP="00813C6F">
            <w:pPr>
              <w:rPr>
                <w:b/>
                <w:sz w:val="18"/>
                <w:szCs w:val="18"/>
                <w:shd w:val="clear" w:color="auto" w:fill="FFFFFF"/>
              </w:rPr>
            </w:pPr>
          </w:p>
          <w:p w:rsidR="00DB6C16" w:rsidRDefault="00DB6C16" w:rsidP="00813C6F">
            <w:pPr>
              <w:rPr>
                <w:b/>
                <w:sz w:val="18"/>
                <w:szCs w:val="18"/>
                <w:shd w:val="clear" w:color="auto" w:fill="FFFFFF"/>
              </w:rPr>
            </w:pPr>
          </w:p>
          <w:p w:rsidR="00DB6C16" w:rsidRPr="008150CC" w:rsidRDefault="00DB6C16" w:rsidP="00813C6F">
            <w:pPr>
              <w:rPr>
                <w:b/>
                <w:sz w:val="18"/>
                <w:szCs w:val="18"/>
                <w:shd w:val="clear" w:color="auto" w:fill="FFFFFF"/>
              </w:rPr>
            </w:pPr>
          </w:p>
        </w:tc>
        <w:tc>
          <w:tcPr>
            <w:tcW w:w="3686" w:type="dxa"/>
            <w:shd w:val="clear" w:color="auto" w:fill="auto"/>
            <w:vAlign w:val="center"/>
          </w:tcPr>
          <w:p w:rsidR="00DB6C16" w:rsidRDefault="00DB6C16" w:rsidP="00813C6F"/>
        </w:tc>
      </w:tr>
    </w:tbl>
    <w:p w:rsidR="00DB6C16" w:rsidRDefault="00DB6C16" w:rsidP="002D2898">
      <w:pPr>
        <w:pStyle w:val="Senseespaiat"/>
        <w:jc w:val="both"/>
        <w:rPr>
          <w:i/>
          <w:sz w:val="18"/>
          <w:szCs w:val="18"/>
          <w:lang w:val="de-DE"/>
        </w:rPr>
      </w:pPr>
    </w:p>
    <w:p w:rsidR="00DB6C16" w:rsidRPr="008150CC" w:rsidRDefault="00DB6C16" w:rsidP="002D2898">
      <w:pPr>
        <w:pStyle w:val="Senseespaiat"/>
        <w:jc w:val="both"/>
        <w:rPr>
          <w:i/>
          <w:sz w:val="18"/>
          <w:szCs w:val="18"/>
          <w:lang w:val="de-DE"/>
        </w:rPr>
      </w:pPr>
    </w:p>
    <w:p w:rsidR="00E46BAA" w:rsidRDefault="00E46BAA" w:rsidP="008150CC">
      <w:pPr>
        <w:rPr>
          <w:sz w:val="18"/>
          <w:szCs w:val="18"/>
          <w:lang w:val="en-US" w:eastAsia="es-ES"/>
        </w:rPr>
      </w:pPr>
    </w:p>
    <w:p w:rsidR="00E46BAA" w:rsidRDefault="00E46BAA" w:rsidP="00E46BAA">
      <w:pPr>
        <w:keepNext/>
        <w:keepLines/>
        <w:tabs>
          <w:tab w:val="left" w:pos="426"/>
        </w:tabs>
        <w:rPr>
          <w:b/>
          <w:color w:val="002060"/>
          <w:lang w:val="en-GB"/>
        </w:rPr>
      </w:pPr>
    </w:p>
    <w:p w:rsidR="00DC5F4C" w:rsidRDefault="00DC5F4C" w:rsidP="00E46BAA">
      <w:pPr>
        <w:keepNext/>
        <w:keepLines/>
        <w:tabs>
          <w:tab w:val="left" w:pos="426"/>
        </w:tabs>
        <w:rPr>
          <w:b/>
          <w:color w:val="002060"/>
          <w:lang w:val="en-GB"/>
        </w:rPr>
      </w:pPr>
    </w:p>
    <w:p w:rsidR="00DC5F4C" w:rsidRDefault="00DC5F4C" w:rsidP="00E46BAA">
      <w:pPr>
        <w:keepNext/>
        <w:keepLines/>
        <w:tabs>
          <w:tab w:val="left" w:pos="426"/>
        </w:tabs>
        <w:rPr>
          <w:b/>
          <w:color w:val="002060"/>
          <w:lang w:val="en-GB"/>
        </w:rPr>
      </w:pPr>
    </w:p>
    <w:p w:rsidR="00E46BAA" w:rsidRPr="00F43DDD" w:rsidRDefault="00E46BAA" w:rsidP="00E46BAA">
      <w:pPr>
        <w:keepNext/>
        <w:keepLines/>
        <w:tabs>
          <w:tab w:val="left" w:pos="426"/>
        </w:tabs>
        <w:rPr>
          <w:b/>
          <w:color w:val="002060"/>
          <w:lang w:val="en-GB"/>
        </w:rPr>
      </w:pPr>
      <w:r w:rsidRPr="00F43DDD">
        <w:rPr>
          <w:b/>
          <w:color w:val="002060"/>
          <w:lang w:val="en-GB"/>
        </w:rPr>
        <w:t>G.</w:t>
      </w:r>
      <w:r w:rsidRPr="00F43DDD">
        <w:rPr>
          <w:b/>
          <w:color w:val="002060"/>
          <w:lang w:val="en-GB"/>
        </w:rPr>
        <w:tab/>
      </w:r>
      <w:r w:rsidRPr="00F43DDD">
        <w:rPr>
          <w:b/>
          <w:color w:val="002060"/>
        </w:rPr>
        <w:t>SIGNATURES OF THE INSTITUTIONS (legal representatives)</w:t>
      </w:r>
    </w:p>
    <w:tbl>
      <w:tblPr>
        <w:tblpPr w:leftFromText="141" w:rightFromText="141" w:vertAnchor="text" w:horzAnchor="margin" w:tblpXSpec="center" w:tblpY="373"/>
        <w:tblW w:w="10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11"/>
        <w:gridCol w:w="3826"/>
        <w:gridCol w:w="1417"/>
        <w:gridCol w:w="3494"/>
      </w:tblGrid>
      <w:tr w:rsidR="00E46BAA" w:rsidRPr="00F43DDD" w:rsidTr="00CF5CE6">
        <w:trPr>
          <w:trHeight w:val="807"/>
        </w:trPr>
        <w:tc>
          <w:tcPr>
            <w:tcW w:w="1811" w:type="dxa"/>
            <w:tcBorders>
              <w:bottom w:val="single" w:sz="6" w:space="0" w:color="auto"/>
            </w:tcBorders>
            <w:shd w:val="clear" w:color="auto" w:fill="D9D9D9" w:themeFill="background1" w:themeFillShade="D9"/>
            <w:vAlign w:val="center"/>
          </w:tcPr>
          <w:p w:rsidR="00E46BAA" w:rsidRPr="00F43DDD" w:rsidRDefault="00E46BAA" w:rsidP="00CF5CE6">
            <w:pPr>
              <w:jc w:val="center"/>
              <w:rPr>
                <w:b/>
                <w:bCs/>
                <w:sz w:val="18"/>
                <w:szCs w:val="18"/>
                <w:lang w:val="en-GB"/>
              </w:rPr>
            </w:pPr>
            <w:r w:rsidRPr="00F43DDD">
              <w:rPr>
                <w:b/>
                <w:bCs/>
                <w:sz w:val="18"/>
                <w:szCs w:val="18"/>
                <w:lang w:val="en-GB"/>
              </w:rPr>
              <w:t>Institution</w:t>
            </w:r>
          </w:p>
        </w:tc>
        <w:tc>
          <w:tcPr>
            <w:tcW w:w="3826" w:type="dxa"/>
            <w:shd w:val="clear" w:color="auto" w:fill="D9D9D9" w:themeFill="background1" w:themeFillShade="D9"/>
            <w:vAlign w:val="center"/>
          </w:tcPr>
          <w:p w:rsidR="00E46BAA" w:rsidRPr="00F43DDD" w:rsidRDefault="00E46BAA" w:rsidP="00CF5CE6">
            <w:pPr>
              <w:jc w:val="center"/>
              <w:rPr>
                <w:b/>
                <w:bCs/>
                <w:sz w:val="18"/>
                <w:szCs w:val="18"/>
                <w:lang w:val="en-GB"/>
              </w:rPr>
            </w:pPr>
            <w:r w:rsidRPr="00F43DDD">
              <w:rPr>
                <w:b/>
                <w:bCs/>
                <w:sz w:val="18"/>
                <w:szCs w:val="18"/>
                <w:lang w:val="en-GB"/>
              </w:rPr>
              <w:t>Name</w:t>
            </w:r>
          </w:p>
          <w:p w:rsidR="00E46BAA" w:rsidRPr="00F43DDD" w:rsidRDefault="00E46BAA" w:rsidP="00CF5CE6">
            <w:pPr>
              <w:jc w:val="center"/>
              <w:rPr>
                <w:b/>
                <w:bCs/>
                <w:sz w:val="18"/>
                <w:szCs w:val="18"/>
                <w:lang w:val="en-GB"/>
              </w:rPr>
            </w:pPr>
            <w:r w:rsidRPr="00F43DDD">
              <w:rPr>
                <w:b/>
                <w:bCs/>
                <w:sz w:val="18"/>
                <w:szCs w:val="18"/>
                <w:lang w:val="en-GB"/>
              </w:rPr>
              <w:t>function</w:t>
            </w:r>
          </w:p>
        </w:tc>
        <w:tc>
          <w:tcPr>
            <w:tcW w:w="1417" w:type="dxa"/>
            <w:shd w:val="clear" w:color="auto" w:fill="D9D9D9" w:themeFill="background1" w:themeFillShade="D9"/>
            <w:vAlign w:val="center"/>
          </w:tcPr>
          <w:p w:rsidR="00E46BAA" w:rsidRPr="00F43DDD" w:rsidRDefault="00E46BAA" w:rsidP="00CF5CE6">
            <w:pPr>
              <w:jc w:val="center"/>
              <w:rPr>
                <w:b/>
                <w:bCs/>
                <w:sz w:val="18"/>
                <w:szCs w:val="18"/>
                <w:lang w:val="en-GB"/>
              </w:rPr>
            </w:pPr>
            <w:r w:rsidRPr="00F43DDD">
              <w:rPr>
                <w:b/>
                <w:bCs/>
                <w:sz w:val="18"/>
                <w:szCs w:val="18"/>
                <w:lang w:val="en-GB"/>
              </w:rPr>
              <w:t>Date</w:t>
            </w:r>
          </w:p>
        </w:tc>
        <w:tc>
          <w:tcPr>
            <w:tcW w:w="3494" w:type="dxa"/>
            <w:shd w:val="clear" w:color="auto" w:fill="D9D9D9" w:themeFill="background1" w:themeFillShade="D9"/>
            <w:vAlign w:val="center"/>
          </w:tcPr>
          <w:p w:rsidR="00E46BAA" w:rsidRPr="00F43DDD" w:rsidRDefault="00E46BAA" w:rsidP="00CF5CE6">
            <w:pPr>
              <w:jc w:val="center"/>
              <w:rPr>
                <w:b/>
                <w:bCs/>
                <w:sz w:val="18"/>
                <w:szCs w:val="18"/>
                <w:lang w:val="en-GB"/>
              </w:rPr>
            </w:pPr>
            <w:r w:rsidRPr="00F43DDD">
              <w:rPr>
                <w:b/>
                <w:bCs/>
                <w:sz w:val="18"/>
                <w:szCs w:val="18"/>
                <w:lang w:val="en-GB"/>
              </w:rPr>
              <w:t>Signature</w:t>
            </w:r>
            <w:r w:rsidRPr="00F43DDD">
              <w:rPr>
                <w:rStyle w:val="Refernciadenotaapeudepgina"/>
                <w:b/>
                <w:bCs/>
                <w:sz w:val="18"/>
                <w:szCs w:val="18"/>
                <w:lang w:val="en-GB"/>
              </w:rPr>
              <w:footnoteReference w:id="1"/>
            </w:r>
          </w:p>
        </w:tc>
      </w:tr>
      <w:tr w:rsidR="00E46BAA" w:rsidRPr="00F43DDD" w:rsidTr="00CF5CE6">
        <w:trPr>
          <w:trHeight w:val="730"/>
        </w:trPr>
        <w:tc>
          <w:tcPr>
            <w:tcW w:w="1811" w:type="dxa"/>
            <w:shd w:val="clear" w:color="auto" w:fill="auto"/>
            <w:vAlign w:val="center"/>
          </w:tcPr>
          <w:p w:rsidR="00E46BAA" w:rsidRPr="00F43DDD" w:rsidRDefault="00E46BAA" w:rsidP="00CF5CE6">
            <w:pPr>
              <w:jc w:val="center"/>
              <w:rPr>
                <w:b/>
                <w:sz w:val="20"/>
                <w:szCs w:val="20"/>
                <w:lang w:val="en-GB"/>
              </w:rPr>
            </w:pPr>
            <w:r w:rsidRPr="00F43DDD">
              <w:rPr>
                <w:b/>
                <w:sz w:val="20"/>
                <w:szCs w:val="20"/>
                <w:lang w:val="en-GB"/>
              </w:rPr>
              <w:t>E  BARCELO02</w:t>
            </w:r>
          </w:p>
        </w:tc>
        <w:tc>
          <w:tcPr>
            <w:tcW w:w="3826" w:type="dxa"/>
            <w:vAlign w:val="center"/>
          </w:tcPr>
          <w:p w:rsidR="00E46BAA" w:rsidRPr="00DC5F4C" w:rsidRDefault="00DC5F4C" w:rsidP="00CF5CE6">
            <w:pPr>
              <w:spacing w:line="360" w:lineRule="auto"/>
              <w:jc w:val="center"/>
              <w:rPr>
                <w:b/>
                <w:sz w:val="20"/>
                <w:szCs w:val="20"/>
                <w:lang w:val="en-HK"/>
              </w:rPr>
            </w:pPr>
            <w:r w:rsidRPr="00DC5F4C">
              <w:rPr>
                <w:b/>
                <w:sz w:val="20"/>
                <w:szCs w:val="20"/>
                <w:lang w:val="en-HK"/>
              </w:rPr>
              <w:t>Ms. K</w:t>
            </w:r>
            <w:r>
              <w:rPr>
                <w:b/>
                <w:sz w:val="20"/>
                <w:szCs w:val="20"/>
                <w:lang w:val="en-HK"/>
              </w:rPr>
              <w:t>atja Schustakowitz</w:t>
            </w:r>
          </w:p>
          <w:p w:rsidR="00E46BAA" w:rsidRPr="00DC5F4C" w:rsidRDefault="00E46BAA" w:rsidP="00CF5CE6">
            <w:pPr>
              <w:spacing w:line="360" w:lineRule="auto"/>
              <w:jc w:val="center"/>
              <w:rPr>
                <w:b/>
                <w:sz w:val="20"/>
                <w:szCs w:val="20"/>
                <w:lang w:val="en-HK"/>
              </w:rPr>
            </w:pPr>
            <w:r w:rsidRPr="00DC5F4C">
              <w:rPr>
                <w:b/>
                <w:sz w:val="20"/>
                <w:szCs w:val="20"/>
                <w:lang w:val="en-HK"/>
              </w:rPr>
              <w:t>Erasmus Institutional Coordinator</w:t>
            </w:r>
          </w:p>
        </w:tc>
        <w:tc>
          <w:tcPr>
            <w:tcW w:w="1417" w:type="dxa"/>
            <w:vAlign w:val="center"/>
          </w:tcPr>
          <w:p w:rsidR="00E46BAA" w:rsidRPr="00DC5F4C" w:rsidRDefault="00E46BAA" w:rsidP="00CF5CE6">
            <w:pPr>
              <w:jc w:val="center"/>
              <w:rPr>
                <w:b/>
                <w:sz w:val="20"/>
                <w:szCs w:val="20"/>
                <w:lang w:val="en-HK"/>
              </w:rPr>
            </w:pPr>
          </w:p>
        </w:tc>
        <w:tc>
          <w:tcPr>
            <w:tcW w:w="3494" w:type="dxa"/>
            <w:vAlign w:val="center"/>
          </w:tcPr>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p w:rsidR="00E46BAA" w:rsidRPr="00DC5F4C" w:rsidRDefault="00E46BAA" w:rsidP="00CF5CE6">
            <w:pPr>
              <w:jc w:val="center"/>
              <w:rPr>
                <w:b/>
                <w:sz w:val="20"/>
                <w:szCs w:val="20"/>
                <w:lang w:val="en-HK"/>
              </w:rPr>
            </w:pPr>
          </w:p>
        </w:tc>
      </w:tr>
      <w:tr w:rsidR="00E46BAA" w:rsidRPr="00F43DDD" w:rsidTr="00CF5CE6">
        <w:trPr>
          <w:trHeight w:val="684"/>
        </w:trPr>
        <w:tc>
          <w:tcPr>
            <w:tcW w:w="1811" w:type="dxa"/>
            <w:shd w:val="clear" w:color="auto" w:fill="auto"/>
            <w:vAlign w:val="center"/>
          </w:tcPr>
          <w:p w:rsidR="00E46BAA" w:rsidRPr="00F43DDD" w:rsidRDefault="00E46BAA" w:rsidP="00CF5CE6">
            <w:pPr>
              <w:jc w:val="center"/>
              <w:rPr>
                <w:b/>
                <w:sz w:val="20"/>
                <w:szCs w:val="20"/>
                <w:lang w:val="en-GB"/>
              </w:rPr>
            </w:pPr>
            <w:r w:rsidRPr="00655E13">
              <w:rPr>
                <w:b/>
                <w:sz w:val="20"/>
                <w:szCs w:val="20"/>
                <w:highlight w:val="yellow"/>
                <w:lang w:val="en-GB"/>
              </w:rPr>
              <w:t>XX PARTNER01</w:t>
            </w:r>
          </w:p>
        </w:tc>
        <w:tc>
          <w:tcPr>
            <w:tcW w:w="3826" w:type="dxa"/>
            <w:vAlign w:val="center"/>
          </w:tcPr>
          <w:p w:rsidR="00E46BAA" w:rsidRPr="00F43DDD" w:rsidRDefault="00E46BAA" w:rsidP="00CF5CE6">
            <w:pPr>
              <w:spacing w:line="360" w:lineRule="auto"/>
              <w:jc w:val="center"/>
              <w:rPr>
                <w:b/>
                <w:sz w:val="20"/>
                <w:szCs w:val="20"/>
                <w:lang w:val="en-GB"/>
              </w:rPr>
            </w:pPr>
          </w:p>
        </w:tc>
        <w:tc>
          <w:tcPr>
            <w:tcW w:w="1417" w:type="dxa"/>
            <w:vAlign w:val="center"/>
          </w:tcPr>
          <w:p w:rsidR="00E46BAA" w:rsidRPr="00F43DDD" w:rsidRDefault="00E46BAA" w:rsidP="00CF5CE6">
            <w:pPr>
              <w:jc w:val="center"/>
              <w:rPr>
                <w:b/>
                <w:sz w:val="20"/>
                <w:szCs w:val="20"/>
                <w:lang w:val="en-GB"/>
              </w:rPr>
            </w:pPr>
          </w:p>
        </w:tc>
        <w:tc>
          <w:tcPr>
            <w:tcW w:w="3494" w:type="dxa"/>
            <w:vAlign w:val="center"/>
          </w:tcPr>
          <w:p w:rsidR="00E46BAA" w:rsidRDefault="00E46BAA" w:rsidP="00CF5CE6">
            <w:pPr>
              <w:jc w:val="center"/>
              <w:rPr>
                <w:b/>
                <w:sz w:val="20"/>
                <w:szCs w:val="20"/>
                <w:lang w:val="en-GB"/>
              </w:rPr>
            </w:pPr>
          </w:p>
          <w:p w:rsidR="00E46BAA" w:rsidRDefault="00E46BAA" w:rsidP="00CF5CE6">
            <w:pPr>
              <w:jc w:val="center"/>
              <w:rPr>
                <w:b/>
                <w:sz w:val="20"/>
                <w:szCs w:val="20"/>
                <w:lang w:val="en-GB"/>
              </w:rPr>
            </w:pPr>
          </w:p>
          <w:p w:rsidR="00E46BAA" w:rsidRDefault="00E46BAA" w:rsidP="00CF5CE6">
            <w:pPr>
              <w:jc w:val="center"/>
              <w:rPr>
                <w:b/>
                <w:sz w:val="20"/>
                <w:szCs w:val="20"/>
                <w:lang w:val="en-GB"/>
              </w:rPr>
            </w:pPr>
          </w:p>
          <w:p w:rsidR="00E46BAA" w:rsidRDefault="00E46BAA" w:rsidP="00CF5CE6">
            <w:pPr>
              <w:jc w:val="center"/>
              <w:rPr>
                <w:b/>
                <w:sz w:val="20"/>
                <w:szCs w:val="20"/>
                <w:lang w:val="en-GB"/>
              </w:rPr>
            </w:pPr>
          </w:p>
          <w:p w:rsidR="00E46BAA" w:rsidRDefault="00E46BAA" w:rsidP="00CF5CE6">
            <w:pPr>
              <w:jc w:val="center"/>
              <w:rPr>
                <w:b/>
                <w:sz w:val="20"/>
                <w:szCs w:val="20"/>
                <w:lang w:val="en-GB"/>
              </w:rPr>
            </w:pPr>
          </w:p>
          <w:p w:rsidR="00E46BAA" w:rsidRDefault="00E46BAA" w:rsidP="00CF5CE6">
            <w:pPr>
              <w:jc w:val="center"/>
              <w:rPr>
                <w:b/>
                <w:sz w:val="20"/>
                <w:szCs w:val="20"/>
                <w:lang w:val="en-GB"/>
              </w:rPr>
            </w:pPr>
          </w:p>
          <w:p w:rsidR="00E46BAA" w:rsidRDefault="00E46BAA" w:rsidP="00CF5CE6">
            <w:pPr>
              <w:jc w:val="center"/>
              <w:rPr>
                <w:b/>
                <w:sz w:val="20"/>
                <w:szCs w:val="20"/>
                <w:lang w:val="en-GB"/>
              </w:rPr>
            </w:pPr>
          </w:p>
          <w:p w:rsidR="00E46BAA" w:rsidRPr="00F43DDD" w:rsidRDefault="00E46BAA" w:rsidP="00CF5CE6">
            <w:pPr>
              <w:jc w:val="center"/>
              <w:rPr>
                <w:b/>
                <w:sz w:val="20"/>
                <w:szCs w:val="20"/>
                <w:lang w:val="en-GB"/>
              </w:rPr>
            </w:pPr>
          </w:p>
        </w:tc>
      </w:tr>
    </w:tbl>
    <w:p w:rsidR="00E46BAA" w:rsidRPr="00A1628D" w:rsidRDefault="00E46BAA" w:rsidP="00E46BAA">
      <w:pPr>
        <w:rPr>
          <w:noProof/>
          <w:lang w:val="en-GB"/>
        </w:rPr>
      </w:pPr>
      <w:r w:rsidRPr="00A1628D">
        <w:rPr>
          <w:noProof/>
          <w:lang w:val="en-GB"/>
        </w:rPr>
        <w:tab/>
      </w:r>
    </w:p>
    <w:sectPr w:rsidR="00E46BAA" w:rsidRPr="00A1628D" w:rsidSect="00F21DC0">
      <w:footerReference w:type="default" r:id="rId20"/>
      <w:pgSz w:w="11906" w:h="16838" w:code="9"/>
      <w:pgMar w:top="1134" w:right="1259" w:bottom="851"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D2B" w:rsidRDefault="007B7D2B">
      <w:r>
        <w:separator/>
      </w:r>
    </w:p>
  </w:endnote>
  <w:endnote w:type="continuationSeparator" w:id="0">
    <w:p w:rsidR="007B7D2B" w:rsidRDefault="007B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1101"/>
      <w:docPartObj>
        <w:docPartGallery w:val="Page Numbers (Bottom of Page)"/>
        <w:docPartUnique/>
      </w:docPartObj>
    </w:sdtPr>
    <w:sdtEndPr/>
    <w:sdtContent>
      <w:p w:rsidR="00EB13DC" w:rsidRDefault="007D4272" w:rsidP="002A69AD">
        <w:pPr>
          <w:pStyle w:val="Peu"/>
          <w:jc w:val="right"/>
        </w:pPr>
        <w:r w:rsidRPr="00C66216">
          <w:rPr>
            <w:sz w:val="18"/>
            <w:szCs w:val="18"/>
          </w:rPr>
          <w:fldChar w:fldCharType="begin"/>
        </w:r>
        <w:r w:rsidR="00C66216" w:rsidRPr="00C66216">
          <w:rPr>
            <w:sz w:val="18"/>
            <w:szCs w:val="18"/>
          </w:rPr>
          <w:instrText xml:space="preserve"> PAGE   \* MERGEFORMAT </w:instrText>
        </w:r>
        <w:r w:rsidRPr="00C66216">
          <w:rPr>
            <w:sz w:val="18"/>
            <w:szCs w:val="18"/>
          </w:rPr>
          <w:fldChar w:fldCharType="separate"/>
        </w:r>
        <w:r w:rsidR="00274C19">
          <w:rPr>
            <w:noProof/>
            <w:sz w:val="18"/>
            <w:szCs w:val="18"/>
          </w:rPr>
          <w:t>1</w:t>
        </w:r>
        <w:r w:rsidRPr="00C66216">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D2B" w:rsidRDefault="007B7D2B">
      <w:r>
        <w:separator/>
      </w:r>
    </w:p>
  </w:footnote>
  <w:footnote w:type="continuationSeparator" w:id="0">
    <w:p w:rsidR="007B7D2B" w:rsidRDefault="007B7D2B">
      <w:r>
        <w:continuationSeparator/>
      </w:r>
    </w:p>
  </w:footnote>
  <w:footnote w:id="1">
    <w:p w:rsidR="00E46BAA" w:rsidRDefault="00E46BAA" w:rsidP="00E46BAA">
      <w:pPr>
        <w:pStyle w:val="Textdenotaapeudepgina"/>
        <w:tabs>
          <w:tab w:val="left" w:pos="3720"/>
        </w:tabs>
        <w:spacing w:after="0"/>
        <w:jc w:val="both"/>
      </w:pPr>
      <w:r w:rsidRPr="00067858">
        <w:rPr>
          <w:rStyle w:val="Refernciadenotaapeudepgina"/>
          <w:rFonts w:ascii="Verdana" w:hAnsi="Verdana"/>
          <w:color w:val="002060"/>
          <w:sz w:val="16"/>
          <w:szCs w:val="16"/>
        </w:rPr>
        <w:footnoteRef/>
      </w:r>
      <w:r w:rsidRPr="00067858">
        <w:rPr>
          <w:rFonts w:ascii="Verdana" w:hAnsi="Verdana"/>
          <w:color w:val="002060"/>
          <w:sz w:val="16"/>
          <w:szCs w:val="16"/>
        </w:rPr>
        <w:t xml:space="preserve"> 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9656C8"/>
    <w:lvl w:ilvl="0">
      <w:start w:val="1"/>
      <w:numFmt w:val="bullet"/>
      <w:pStyle w:val="Llistaambpics"/>
      <w:lvlText w:val=""/>
      <w:lvlJc w:val="left"/>
      <w:pPr>
        <w:tabs>
          <w:tab w:val="num" w:pos="360"/>
        </w:tabs>
        <w:ind w:left="360" w:hanging="360"/>
      </w:pPr>
      <w:rPr>
        <w:rFonts w:ascii="Symbol" w:hAnsi="Symbol" w:hint="default"/>
      </w:rPr>
    </w:lvl>
  </w:abstractNum>
  <w:abstractNum w:abstractNumId="1" w15:restartNumberingAfterBreak="0">
    <w:nsid w:val="06BD36B6"/>
    <w:multiLevelType w:val="hybridMultilevel"/>
    <w:tmpl w:val="3B186688"/>
    <w:lvl w:ilvl="0" w:tplc="14845494">
      <w:start w:val="1"/>
      <w:numFmt w:val="bullet"/>
      <w:lvlText w:val=""/>
      <w:lvlJc w:val="left"/>
      <w:pPr>
        <w:ind w:left="720" w:hanging="360"/>
      </w:pPr>
      <w:rPr>
        <w:rFonts w:ascii="Symbol" w:hAnsi="Symbo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E4310"/>
    <w:multiLevelType w:val="hybridMultilevel"/>
    <w:tmpl w:val="07B06B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44CDE"/>
    <w:multiLevelType w:val="hybridMultilevel"/>
    <w:tmpl w:val="922082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86505"/>
    <w:multiLevelType w:val="hybridMultilevel"/>
    <w:tmpl w:val="949A7DE8"/>
    <w:lvl w:ilvl="0" w:tplc="A00A2956">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3F50E4"/>
    <w:multiLevelType w:val="hybridMultilevel"/>
    <w:tmpl w:val="79A409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81745C"/>
    <w:multiLevelType w:val="hybridMultilevel"/>
    <w:tmpl w:val="02D60616"/>
    <w:lvl w:ilvl="0" w:tplc="04070001">
      <w:start w:val="1"/>
      <w:numFmt w:val="bullet"/>
      <w:lvlText w:val=""/>
      <w:lvlJc w:val="left"/>
      <w:pPr>
        <w:tabs>
          <w:tab w:val="num" w:pos="720"/>
        </w:tabs>
        <w:ind w:left="720" w:hanging="360"/>
      </w:pPr>
      <w:rPr>
        <w:rFonts w:ascii="Symbol" w:hAnsi="Symbol" w:hint="default"/>
      </w:rPr>
    </w:lvl>
    <w:lvl w:ilvl="1" w:tplc="503468DA">
      <w:start w:val="1"/>
      <w:numFmt w:val="bullet"/>
      <w:lvlText w:val="-"/>
      <w:lvlJc w:val="left"/>
      <w:pPr>
        <w:tabs>
          <w:tab w:val="num" w:pos="1440"/>
        </w:tabs>
        <w:ind w:left="1440" w:hanging="360"/>
      </w:pPr>
      <w:rPr>
        <w:rFonts w:ascii="Arial" w:eastAsia="Times New Roman" w:hAnsi="Arial" w:cs="Arial" w:hint="default"/>
      </w:rPr>
    </w:lvl>
    <w:lvl w:ilvl="2" w:tplc="04070001">
      <w:start w:val="1"/>
      <w:numFmt w:val="bullet"/>
      <w:lvlText w:val=""/>
      <w:lvlJc w:val="left"/>
      <w:pPr>
        <w:tabs>
          <w:tab w:val="num" w:pos="2160"/>
        </w:tabs>
        <w:ind w:left="216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11408"/>
    <w:multiLevelType w:val="hybridMultilevel"/>
    <w:tmpl w:val="2C6475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13F5C"/>
    <w:multiLevelType w:val="hybridMultilevel"/>
    <w:tmpl w:val="FBE888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C99378E"/>
    <w:multiLevelType w:val="hybridMultilevel"/>
    <w:tmpl w:val="0838AD2C"/>
    <w:lvl w:ilvl="0" w:tplc="78EA2C5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E4727"/>
    <w:multiLevelType w:val="hybridMultilevel"/>
    <w:tmpl w:val="0DA003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53377B"/>
    <w:multiLevelType w:val="hybridMultilevel"/>
    <w:tmpl w:val="9FC60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F506C8"/>
    <w:multiLevelType w:val="hybridMultilevel"/>
    <w:tmpl w:val="A0C64C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35963406">
      <w:start w:val="1"/>
      <w:numFmt w:val="bullet"/>
      <w:lvlText w:val="-"/>
      <w:lvlJc w:val="left"/>
      <w:pPr>
        <w:tabs>
          <w:tab w:val="num" w:pos="5040"/>
        </w:tabs>
        <w:ind w:left="5040" w:hanging="360"/>
      </w:pPr>
      <w:rPr>
        <w:rFonts w:ascii="Arial" w:eastAsia="Times New Roman" w:hAnsi="Arial" w:cs="Aria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30E07"/>
    <w:multiLevelType w:val="hybridMultilevel"/>
    <w:tmpl w:val="AF7CDA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81B5E"/>
    <w:multiLevelType w:val="hybridMultilevel"/>
    <w:tmpl w:val="42FE83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651CF9"/>
    <w:multiLevelType w:val="hybridMultilevel"/>
    <w:tmpl w:val="5D98F32E"/>
    <w:lvl w:ilvl="0" w:tplc="26F29C00">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768B4"/>
    <w:multiLevelType w:val="hybridMultilevel"/>
    <w:tmpl w:val="592088DA"/>
    <w:lvl w:ilvl="0" w:tplc="BC687350">
      <w:start w:val="1"/>
      <w:numFmt w:val="upp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5DE433B"/>
    <w:multiLevelType w:val="hybridMultilevel"/>
    <w:tmpl w:val="4CAE2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26EE2"/>
    <w:multiLevelType w:val="hybridMultilevel"/>
    <w:tmpl w:val="3AE24722"/>
    <w:lvl w:ilvl="0" w:tplc="78EA2C5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496FCC"/>
    <w:multiLevelType w:val="multilevel"/>
    <w:tmpl w:val="8BE088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95B71"/>
    <w:multiLevelType w:val="hybridMultilevel"/>
    <w:tmpl w:val="8C5884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A3DE8"/>
    <w:multiLevelType w:val="hybridMultilevel"/>
    <w:tmpl w:val="4B2416C2"/>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A294DF7"/>
    <w:multiLevelType w:val="hybridMultilevel"/>
    <w:tmpl w:val="3A2026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B09D8"/>
    <w:multiLevelType w:val="hybridMultilevel"/>
    <w:tmpl w:val="A11C4A18"/>
    <w:lvl w:ilvl="0" w:tplc="6516588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5254D9"/>
    <w:multiLevelType w:val="hybridMultilevel"/>
    <w:tmpl w:val="74BE403E"/>
    <w:lvl w:ilvl="0" w:tplc="D7B8594E">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B3D094E"/>
    <w:multiLevelType w:val="hybridMultilevel"/>
    <w:tmpl w:val="C71C36D4"/>
    <w:lvl w:ilvl="0" w:tplc="03D2D4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D82125A"/>
    <w:multiLevelType w:val="hybridMultilevel"/>
    <w:tmpl w:val="E4B46C6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1F82B09"/>
    <w:multiLevelType w:val="hybridMultilevel"/>
    <w:tmpl w:val="8BE08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CC0AC6"/>
    <w:multiLevelType w:val="hybridMultilevel"/>
    <w:tmpl w:val="EF66A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3C645C4"/>
    <w:multiLevelType w:val="hybridMultilevel"/>
    <w:tmpl w:val="F0F82058"/>
    <w:lvl w:ilvl="0" w:tplc="04070001">
      <w:start w:val="1"/>
      <w:numFmt w:val="upperLetter"/>
      <w:lvlText w:val="%1)"/>
      <w:lvlJc w:val="left"/>
      <w:pPr>
        <w:ind w:left="720" w:hanging="360"/>
      </w:pPr>
      <w:rPr>
        <w:rFonts w:hint="default"/>
        <w:color w:val="auto"/>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1" w15:restartNumberingAfterBreak="0">
    <w:nsid w:val="7E584102"/>
    <w:multiLevelType w:val="hybridMultilevel"/>
    <w:tmpl w:val="4AE24C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18"/>
  </w:num>
  <w:num w:numId="4">
    <w:abstractNumId w:val="3"/>
  </w:num>
  <w:num w:numId="5">
    <w:abstractNumId w:val="22"/>
  </w:num>
  <w:num w:numId="6">
    <w:abstractNumId w:val="28"/>
  </w:num>
  <w:num w:numId="7">
    <w:abstractNumId w:val="13"/>
  </w:num>
  <w:num w:numId="8">
    <w:abstractNumId w:val="8"/>
  </w:num>
  <w:num w:numId="9">
    <w:abstractNumId w:val="7"/>
  </w:num>
  <w:num w:numId="10">
    <w:abstractNumId w:val="23"/>
  </w:num>
  <w:num w:numId="11">
    <w:abstractNumId w:val="14"/>
  </w:num>
  <w:num w:numId="12">
    <w:abstractNumId w:val="21"/>
  </w:num>
  <w:num w:numId="13">
    <w:abstractNumId w:val="20"/>
  </w:num>
  <w:num w:numId="14">
    <w:abstractNumId w:val="19"/>
  </w:num>
  <w:num w:numId="15">
    <w:abstractNumId w:val="25"/>
  </w:num>
  <w:num w:numId="16">
    <w:abstractNumId w:val="16"/>
  </w:num>
  <w:num w:numId="17">
    <w:abstractNumId w:val="4"/>
  </w:num>
  <w:num w:numId="18">
    <w:abstractNumId w:val="17"/>
  </w:num>
  <w:num w:numId="19">
    <w:abstractNumId w:val="26"/>
  </w:num>
  <w:num w:numId="20">
    <w:abstractNumId w:val="9"/>
  </w:num>
  <w:num w:numId="21">
    <w:abstractNumId w:val="30"/>
  </w:num>
  <w:num w:numId="22">
    <w:abstractNumId w:val="11"/>
  </w:num>
  <w:num w:numId="23">
    <w:abstractNumId w:val="15"/>
  </w:num>
  <w:num w:numId="24">
    <w:abstractNumId w:val="0"/>
  </w:num>
  <w:num w:numId="25">
    <w:abstractNumId w:val="24"/>
  </w:num>
  <w:num w:numId="26">
    <w:abstractNumId w:val="12"/>
  </w:num>
  <w:num w:numId="27">
    <w:abstractNumId w:val="31"/>
  </w:num>
  <w:num w:numId="28">
    <w:abstractNumId w:val="1"/>
  </w:num>
  <w:num w:numId="29">
    <w:abstractNumId w:val="29"/>
  </w:num>
  <w:num w:numId="30">
    <w:abstractNumId w:val="6"/>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B0"/>
    <w:rsid w:val="000134AC"/>
    <w:rsid w:val="00013F39"/>
    <w:rsid w:val="000203AB"/>
    <w:rsid w:val="00043689"/>
    <w:rsid w:val="00045B00"/>
    <w:rsid w:val="000562EB"/>
    <w:rsid w:val="00060996"/>
    <w:rsid w:val="00065A51"/>
    <w:rsid w:val="00081C34"/>
    <w:rsid w:val="000832C0"/>
    <w:rsid w:val="00090FC1"/>
    <w:rsid w:val="00093FD4"/>
    <w:rsid w:val="000B157C"/>
    <w:rsid w:val="000B3466"/>
    <w:rsid w:val="000C2012"/>
    <w:rsid w:val="000C7F60"/>
    <w:rsid w:val="000D0D9D"/>
    <w:rsid w:val="00111CE1"/>
    <w:rsid w:val="001125F4"/>
    <w:rsid w:val="00112834"/>
    <w:rsid w:val="001202A9"/>
    <w:rsid w:val="00126150"/>
    <w:rsid w:val="00137B17"/>
    <w:rsid w:val="00141EF0"/>
    <w:rsid w:val="001467CF"/>
    <w:rsid w:val="001472B7"/>
    <w:rsid w:val="00177103"/>
    <w:rsid w:val="001777D6"/>
    <w:rsid w:val="001850B0"/>
    <w:rsid w:val="00186E80"/>
    <w:rsid w:val="001A576D"/>
    <w:rsid w:val="001B000D"/>
    <w:rsid w:val="001D4C34"/>
    <w:rsid w:val="00216264"/>
    <w:rsid w:val="00225E12"/>
    <w:rsid w:val="00251233"/>
    <w:rsid w:val="00252B20"/>
    <w:rsid w:val="00253EF5"/>
    <w:rsid w:val="002556B2"/>
    <w:rsid w:val="00274C19"/>
    <w:rsid w:val="00276157"/>
    <w:rsid w:val="00285E33"/>
    <w:rsid w:val="002A69AD"/>
    <w:rsid w:val="002B1839"/>
    <w:rsid w:val="002B4EB3"/>
    <w:rsid w:val="002D2898"/>
    <w:rsid w:val="002D558F"/>
    <w:rsid w:val="002E0423"/>
    <w:rsid w:val="002E15A5"/>
    <w:rsid w:val="00324330"/>
    <w:rsid w:val="00333210"/>
    <w:rsid w:val="00337930"/>
    <w:rsid w:val="00337A57"/>
    <w:rsid w:val="00341E30"/>
    <w:rsid w:val="003435D9"/>
    <w:rsid w:val="0037643D"/>
    <w:rsid w:val="00395AC4"/>
    <w:rsid w:val="003968A7"/>
    <w:rsid w:val="003A4729"/>
    <w:rsid w:val="003D0B64"/>
    <w:rsid w:val="003D1F26"/>
    <w:rsid w:val="003D4C31"/>
    <w:rsid w:val="003D67FB"/>
    <w:rsid w:val="003E116A"/>
    <w:rsid w:val="003F016A"/>
    <w:rsid w:val="003F169E"/>
    <w:rsid w:val="00404C25"/>
    <w:rsid w:val="00460069"/>
    <w:rsid w:val="00471806"/>
    <w:rsid w:val="00471B36"/>
    <w:rsid w:val="00474F4C"/>
    <w:rsid w:val="00484DFB"/>
    <w:rsid w:val="004A07AC"/>
    <w:rsid w:val="004A5D8D"/>
    <w:rsid w:val="004B2DC7"/>
    <w:rsid w:val="004B3E5C"/>
    <w:rsid w:val="004C08C1"/>
    <w:rsid w:val="004D1A2B"/>
    <w:rsid w:val="004D4710"/>
    <w:rsid w:val="004D6132"/>
    <w:rsid w:val="004F0DCA"/>
    <w:rsid w:val="004F7B1D"/>
    <w:rsid w:val="005013EE"/>
    <w:rsid w:val="00513EA6"/>
    <w:rsid w:val="005329DB"/>
    <w:rsid w:val="00533BD3"/>
    <w:rsid w:val="0053661F"/>
    <w:rsid w:val="00546E80"/>
    <w:rsid w:val="0055172C"/>
    <w:rsid w:val="00553460"/>
    <w:rsid w:val="0056712C"/>
    <w:rsid w:val="005756CD"/>
    <w:rsid w:val="005803AD"/>
    <w:rsid w:val="00582064"/>
    <w:rsid w:val="0059146C"/>
    <w:rsid w:val="0059319F"/>
    <w:rsid w:val="00595E2C"/>
    <w:rsid w:val="00597C2A"/>
    <w:rsid w:val="005B1992"/>
    <w:rsid w:val="005B5C2D"/>
    <w:rsid w:val="005D4178"/>
    <w:rsid w:val="005D78C0"/>
    <w:rsid w:val="005F11CD"/>
    <w:rsid w:val="005F6378"/>
    <w:rsid w:val="0060290D"/>
    <w:rsid w:val="00620FA4"/>
    <w:rsid w:val="00644D3A"/>
    <w:rsid w:val="00655E13"/>
    <w:rsid w:val="0069745D"/>
    <w:rsid w:val="006B0527"/>
    <w:rsid w:val="006C350B"/>
    <w:rsid w:val="006C652C"/>
    <w:rsid w:val="006D0726"/>
    <w:rsid w:val="006D153F"/>
    <w:rsid w:val="006E3F2E"/>
    <w:rsid w:val="006E7C33"/>
    <w:rsid w:val="006F6A87"/>
    <w:rsid w:val="00710DD9"/>
    <w:rsid w:val="0071745D"/>
    <w:rsid w:val="00720E1B"/>
    <w:rsid w:val="0072518B"/>
    <w:rsid w:val="00726656"/>
    <w:rsid w:val="00734ADA"/>
    <w:rsid w:val="007533BC"/>
    <w:rsid w:val="007538C3"/>
    <w:rsid w:val="00753CA9"/>
    <w:rsid w:val="0075641A"/>
    <w:rsid w:val="007700F3"/>
    <w:rsid w:val="0077292E"/>
    <w:rsid w:val="0078146F"/>
    <w:rsid w:val="00795B27"/>
    <w:rsid w:val="00796603"/>
    <w:rsid w:val="007A3BE4"/>
    <w:rsid w:val="007A7610"/>
    <w:rsid w:val="007B3DF8"/>
    <w:rsid w:val="007B5E94"/>
    <w:rsid w:val="007B7D2B"/>
    <w:rsid w:val="007C0EA4"/>
    <w:rsid w:val="007D4272"/>
    <w:rsid w:val="007D558E"/>
    <w:rsid w:val="007D644B"/>
    <w:rsid w:val="00804D44"/>
    <w:rsid w:val="00804DFB"/>
    <w:rsid w:val="008150CC"/>
    <w:rsid w:val="008323EB"/>
    <w:rsid w:val="00866C17"/>
    <w:rsid w:val="00892914"/>
    <w:rsid w:val="008A4073"/>
    <w:rsid w:val="008A78B3"/>
    <w:rsid w:val="008B1580"/>
    <w:rsid w:val="008B2E4D"/>
    <w:rsid w:val="008B3281"/>
    <w:rsid w:val="008C1A69"/>
    <w:rsid w:val="008E2372"/>
    <w:rsid w:val="008F11F9"/>
    <w:rsid w:val="008F32D5"/>
    <w:rsid w:val="008F34BF"/>
    <w:rsid w:val="00922341"/>
    <w:rsid w:val="00924CE6"/>
    <w:rsid w:val="00924FDD"/>
    <w:rsid w:val="00930ED5"/>
    <w:rsid w:val="009317B6"/>
    <w:rsid w:val="00946111"/>
    <w:rsid w:val="00955B70"/>
    <w:rsid w:val="00971D39"/>
    <w:rsid w:val="0097471D"/>
    <w:rsid w:val="00980D9F"/>
    <w:rsid w:val="009A6F31"/>
    <w:rsid w:val="009B2744"/>
    <w:rsid w:val="009E2950"/>
    <w:rsid w:val="009E761A"/>
    <w:rsid w:val="009F3D88"/>
    <w:rsid w:val="009F60A3"/>
    <w:rsid w:val="00A07502"/>
    <w:rsid w:val="00A22946"/>
    <w:rsid w:val="00A319E8"/>
    <w:rsid w:val="00A42444"/>
    <w:rsid w:val="00A47FFB"/>
    <w:rsid w:val="00A55E7F"/>
    <w:rsid w:val="00A5608F"/>
    <w:rsid w:val="00A61815"/>
    <w:rsid w:val="00A6239C"/>
    <w:rsid w:val="00A636A6"/>
    <w:rsid w:val="00A704F7"/>
    <w:rsid w:val="00A83035"/>
    <w:rsid w:val="00A838D1"/>
    <w:rsid w:val="00A913DC"/>
    <w:rsid w:val="00AA07D5"/>
    <w:rsid w:val="00AA1053"/>
    <w:rsid w:val="00AA19DA"/>
    <w:rsid w:val="00AA1E51"/>
    <w:rsid w:val="00AA48EA"/>
    <w:rsid w:val="00AA4CBF"/>
    <w:rsid w:val="00AC397D"/>
    <w:rsid w:val="00AC5CCE"/>
    <w:rsid w:val="00AE7E07"/>
    <w:rsid w:val="00B038EC"/>
    <w:rsid w:val="00B0540A"/>
    <w:rsid w:val="00B05581"/>
    <w:rsid w:val="00B3184A"/>
    <w:rsid w:val="00B50001"/>
    <w:rsid w:val="00B543B7"/>
    <w:rsid w:val="00B568B0"/>
    <w:rsid w:val="00B73A64"/>
    <w:rsid w:val="00B77702"/>
    <w:rsid w:val="00B86995"/>
    <w:rsid w:val="00B963C2"/>
    <w:rsid w:val="00BB1C12"/>
    <w:rsid w:val="00BC0917"/>
    <w:rsid w:val="00BD0C33"/>
    <w:rsid w:val="00BD1EFF"/>
    <w:rsid w:val="00BF2312"/>
    <w:rsid w:val="00C07ACA"/>
    <w:rsid w:val="00C17F28"/>
    <w:rsid w:val="00C22EF8"/>
    <w:rsid w:val="00C3038D"/>
    <w:rsid w:val="00C312B3"/>
    <w:rsid w:val="00C32AF8"/>
    <w:rsid w:val="00C4579F"/>
    <w:rsid w:val="00C505D8"/>
    <w:rsid w:val="00C518BF"/>
    <w:rsid w:val="00C6513F"/>
    <w:rsid w:val="00C66216"/>
    <w:rsid w:val="00C7118F"/>
    <w:rsid w:val="00C73DAD"/>
    <w:rsid w:val="00C917DC"/>
    <w:rsid w:val="00CA76F5"/>
    <w:rsid w:val="00CB745F"/>
    <w:rsid w:val="00CC132B"/>
    <w:rsid w:val="00CE798B"/>
    <w:rsid w:val="00CF504E"/>
    <w:rsid w:val="00CF5F3D"/>
    <w:rsid w:val="00D33F50"/>
    <w:rsid w:val="00D5541F"/>
    <w:rsid w:val="00D857D2"/>
    <w:rsid w:val="00DA388C"/>
    <w:rsid w:val="00DB27D4"/>
    <w:rsid w:val="00DB6C16"/>
    <w:rsid w:val="00DB71F9"/>
    <w:rsid w:val="00DC5F4C"/>
    <w:rsid w:val="00DD5BF7"/>
    <w:rsid w:val="00DF7143"/>
    <w:rsid w:val="00E02A2E"/>
    <w:rsid w:val="00E07711"/>
    <w:rsid w:val="00E43E63"/>
    <w:rsid w:val="00E46BAA"/>
    <w:rsid w:val="00E61C3A"/>
    <w:rsid w:val="00E6304A"/>
    <w:rsid w:val="00E66971"/>
    <w:rsid w:val="00E70A90"/>
    <w:rsid w:val="00EB13DC"/>
    <w:rsid w:val="00EC310F"/>
    <w:rsid w:val="00EE1E65"/>
    <w:rsid w:val="00F046E7"/>
    <w:rsid w:val="00F21D40"/>
    <w:rsid w:val="00F21DC0"/>
    <w:rsid w:val="00F410B8"/>
    <w:rsid w:val="00F41A4A"/>
    <w:rsid w:val="00F42EEB"/>
    <w:rsid w:val="00F57B38"/>
    <w:rsid w:val="00F95DEB"/>
    <w:rsid w:val="00FB013F"/>
    <w:rsid w:val="00FB1BC1"/>
    <w:rsid w:val="00FC1B1F"/>
    <w:rsid w:val="00FD57BF"/>
    <w:rsid w:val="00FF5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3560B13-372F-45B3-9DDD-C5E29CD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FDD"/>
    <w:rPr>
      <w:rFonts w:ascii="Arial" w:hAnsi="Arial" w:cs="Arial"/>
      <w:sz w:val="22"/>
      <w:szCs w:val="22"/>
      <w:lang w:val="de-AT" w:eastAsia="de-DE"/>
    </w:rPr>
  </w:style>
  <w:style w:type="paragraph" w:styleId="Ttol1">
    <w:name w:val="heading 1"/>
    <w:basedOn w:val="Normal"/>
    <w:next w:val="Normal"/>
    <w:link w:val="Ttol1Car"/>
    <w:qFormat/>
    <w:rsid w:val="004D1A2B"/>
    <w:pPr>
      <w:keepNext/>
      <w:spacing w:before="240" w:after="60"/>
      <w:outlineLvl w:val="0"/>
    </w:pPr>
    <w:rPr>
      <w:rFonts w:ascii="Cambria" w:hAnsi="Cambria" w:cs="Times New Roman"/>
      <w:b/>
      <w:bCs/>
      <w:kern w:val="32"/>
      <w:sz w:val="32"/>
      <w:szCs w:val="32"/>
    </w:rPr>
  </w:style>
  <w:style w:type="paragraph" w:styleId="Ttol3">
    <w:name w:val="heading 3"/>
    <w:basedOn w:val="Normal"/>
    <w:next w:val="Normal"/>
    <w:qFormat/>
    <w:rsid w:val="00710DD9"/>
    <w:pPr>
      <w:keepNext/>
      <w:spacing w:before="120"/>
      <w:outlineLvl w:val="2"/>
    </w:pPr>
    <w:rPr>
      <w:rFonts w:cs="Times New Roman"/>
      <w:i/>
      <w:sz w:val="17"/>
      <w:szCs w:val="20"/>
      <w:lang w:val="de-DE"/>
    </w:rPr>
  </w:style>
  <w:style w:type="paragraph" w:styleId="Ttol4">
    <w:name w:val="heading 4"/>
    <w:basedOn w:val="Normal"/>
    <w:next w:val="Normal"/>
    <w:qFormat/>
    <w:rsid w:val="00710DD9"/>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outlineLvl w:val="3"/>
    </w:pPr>
    <w:rPr>
      <w:rFonts w:cs="Times New Roman"/>
      <w:b/>
      <w:i/>
      <w:sz w:val="17"/>
      <w:szCs w:val="20"/>
      <w:lang w:val="de-DE"/>
    </w:rPr>
  </w:style>
  <w:style w:type="paragraph" w:styleId="Ttol7">
    <w:name w:val="heading 7"/>
    <w:basedOn w:val="Normal"/>
    <w:next w:val="Normal"/>
    <w:qFormat/>
    <w:rsid w:val="00710DD9"/>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outlineLvl w:val="6"/>
    </w:pPr>
    <w:rPr>
      <w:bCs/>
      <w:i/>
      <w:sz w:val="18"/>
      <w:szCs w:val="20"/>
      <w:lang w:val="en-GB"/>
    </w:rPr>
  </w:style>
  <w:style w:type="paragraph" w:styleId="Ttol8">
    <w:name w:val="heading 8"/>
    <w:basedOn w:val="Normal"/>
    <w:next w:val="Normal"/>
    <w:qFormat/>
    <w:rsid w:val="00710DD9"/>
    <w:pPr>
      <w:keepNext/>
      <w:spacing w:before="100" w:beforeAutospacing="1"/>
      <w:outlineLvl w:val="7"/>
    </w:pPr>
    <w:rPr>
      <w:i/>
      <w:sz w:val="14"/>
      <w:szCs w:val="20"/>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FD57BF"/>
    <w:pPr>
      <w:tabs>
        <w:tab w:val="center" w:pos="4536"/>
        <w:tab w:val="right" w:pos="9072"/>
      </w:tabs>
    </w:pPr>
  </w:style>
  <w:style w:type="paragraph" w:styleId="Peu">
    <w:name w:val="footer"/>
    <w:basedOn w:val="Normal"/>
    <w:link w:val="PeuCar"/>
    <w:uiPriority w:val="99"/>
    <w:rsid w:val="00FD57BF"/>
    <w:pPr>
      <w:tabs>
        <w:tab w:val="center" w:pos="4536"/>
        <w:tab w:val="right" w:pos="9072"/>
      </w:tabs>
    </w:pPr>
  </w:style>
  <w:style w:type="paragraph" w:styleId="Textdeglobus">
    <w:name w:val="Balloon Text"/>
    <w:basedOn w:val="Normal"/>
    <w:semiHidden/>
    <w:rsid w:val="00C6513F"/>
    <w:rPr>
      <w:rFonts w:ascii="Tahoma" w:hAnsi="Tahoma" w:cs="Tahoma"/>
      <w:sz w:val="16"/>
      <w:szCs w:val="16"/>
    </w:rPr>
  </w:style>
  <w:style w:type="character" w:customStyle="1" w:styleId="bold1">
    <w:name w:val="bold1"/>
    <w:rsid w:val="00C3038D"/>
    <w:rPr>
      <w:b/>
      <w:bCs/>
    </w:rPr>
  </w:style>
  <w:style w:type="table" w:styleId="Taulaambquadrcula">
    <w:name w:val="Table Grid"/>
    <w:basedOn w:val="Taulanormal"/>
    <w:uiPriority w:val="39"/>
    <w:rsid w:val="0018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B0"/>
    <w:pPr>
      <w:widowControl w:val="0"/>
      <w:autoSpaceDE w:val="0"/>
      <w:autoSpaceDN w:val="0"/>
      <w:adjustRightInd w:val="0"/>
    </w:pPr>
    <w:rPr>
      <w:rFonts w:ascii="Arial" w:hAnsi="Arial" w:cs="Arial"/>
      <w:color w:val="000000"/>
      <w:sz w:val="24"/>
      <w:szCs w:val="24"/>
      <w:lang w:val="de-DE" w:eastAsia="de-DE"/>
    </w:rPr>
  </w:style>
  <w:style w:type="character" w:styleId="Refernciadenotaapeudepgina">
    <w:name w:val="footnote reference"/>
    <w:rsid w:val="00710DD9"/>
    <w:rPr>
      <w:vertAlign w:val="superscript"/>
    </w:rPr>
  </w:style>
  <w:style w:type="paragraph" w:styleId="Textindependent2">
    <w:name w:val="Body Text 2"/>
    <w:basedOn w:val="Normal"/>
    <w:rsid w:val="00710DD9"/>
    <w:pPr>
      <w:tabs>
        <w:tab w:val="left" w:pos="-284"/>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 w:val="left" w:pos="9913"/>
      </w:tabs>
      <w:jc w:val="both"/>
    </w:pPr>
    <w:rPr>
      <w:sz w:val="16"/>
      <w:szCs w:val="20"/>
      <w:lang w:val="en-GB"/>
    </w:rPr>
  </w:style>
  <w:style w:type="paragraph" w:customStyle="1" w:styleId="CM7">
    <w:name w:val="CM7"/>
    <w:basedOn w:val="Default"/>
    <w:next w:val="Default"/>
    <w:rsid w:val="009317B6"/>
    <w:pPr>
      <w:spacing w:after="133"/>
    </w:pPr>
    <w:rPr>
      <w:rFonts w:cs="Times New Roman"/>
      <w:color w:val="auto"/>
    </w:rPr>
  </w:style>
  <w:style w:type="paragraph" w:customStyle="1" w:styleId="CM6">
    <w:name w:val="CM6"/>
    <w:basedOn w:val="Default"/>
    <w:next w:val="Default"/>
    <w:rsid w:val="009317B6"/>
    <w:pPr>
      <w:spacing w:after="87"/>
    </w:pPr>
    <w:rPr>
      <w:rFonts w:cs="Times New Roman"/>
      <w:color w:val="auto"/>
    </w:rPr>
  </w:style>
  <w:style w:type="paragraph" w:customStyle="1" w:styleId="CM8">
    <w:name w:val="CM8"/>
    <w:basedOn w:val="Default"/>
    <w:next w:val="Default"/>
    <w:rsid w:val="009317B6"/>
    <w:pPr>
      <w:spacing w:after="185"/>
    </w:pPr>
    <w:rPr>
      <w:rFonts w:cs="Times New Roman"/>
      <w:color w:val="auto"/>
    </w:rPr>
  </w:style>
  <w:style w:type="character" w:styleId="Enlla">
    <w:name w:val="Hyperlink"/>
    <w:uiPriority w:val="99"/>
    <w:rsid w:val="009317B6"/>
    <w:rPr>
      <w:color w:val="0000FF"/>
      <w:u w:val="single"/>
    </w:rPr>
  </w:style>
  <w:style w:type="paragraph" w:styleId="Pargrafdellista">
    <w:name w:val="List Paragraph"/>
    <w:basedOn w:val="Normal"/>
    <w:qFormat/>
    <w:rsid w:val="008F34BF"/>
    <w:pPr>
      <w:suppressAutoHyphens/>
      <w:autoSpaceDN w:val="0"/>
      <w:spacing w:after="160" w:line="254" w:lineRule="auto"/>
      <w:ind w:left="720"/>
      <w:textAlignment w:val="baseline"/>
    </w:pPr>
    <w:rPr>
      <w:rFonts w:ascii="Calibri" w:eastAsia="SimSun" w:hAnsi="Calibri" w:cs="F"/>
      <w:kern w:val="3"/>
      <w:lang w:val="en-US" w:eastAsia="ja-JP"/>
    </w:rPr>
  </w:style>
  <w:style w:type="paragraph" w:styleId="Textdenotaapeudepgina">
    <w:name w:val="footnote text"/>
    <w:basedOn w:val="Normal"/>
    <w:link w:val="TextdenotaapeudepginaCar"/>
    <w:rsid w:val="008F34BF"/>
    <w:pPr>
      <w:suppressAutoHyphens/>
      <w:autoSpaceDN w:val="0"/>
      <w:spacing w:after="200" w:line="276" w:lineRule="auto"/>
      <w:textAlignment w:val="baseline"/>
    </w:pPr>
    <w:rPr>
      <w:rFonts w:ascii="Calibri" w:eastAsia="Calibri" w:hAnsi="Calibri" w:cs="Times New Roman"/>
      <w:kern w:val="3"/>
      <w:sz w:val="20"/>
      <w:szCs w:val="20"/>
      <w:lang w:val="en-GB" w:eastAsia="en-US"/>
    </w:rPr>
  </w:style>
  <w:style w:type="character" w:customStyle="1" w:styleId="TextdenotaapeudepginaCar">
    <w:name w:val="Text de nota a peu de pàgina Car"/>
    <w:link w:val="Textdenotaapeudepgina"/>
    <w:rsid w:val="008F34BF"/>
    <w:rPr>
      <w:rFonts w:ascii="Calibri" w:eastAsia="Calibri" w:hAnsi="Calibri"/>
      <w:kern w:val="3"/>
      <w:lang w:val="en-GB" w:eastAsia="en-US"/>
    </w:rPr>
  </w:style>
  <w:style w:type="paragraph" w:styleId="Senseespaiat">
    <w:name w:val="No Spacing"/>
    <w:uiPriority w:val="1"/>
    <w:qFormat/>
    <w:rsid w:val="008F34BF"/>
    <w:rPr>
      <w:rFonts w:ascii="Arial" w:hAnsi="Arial" w:cs="Arial"/>
      <w:sz w:val="22"/>
      <w:szCs w:val="22"/>
      <w:lang w:val="de-AT" w:eastAsia="de-DE"/>
    </w:rPr>
  </w:style>
  <w:style w:type="paragraph" w:styleId="Textdenotaalfinal">
    <w:name w:val="endnote text"/>
    <w:basedOn w:val="Normal"/>
    <w:link w:val="TextdenotaalfinalCar"/>
    <w:rsid w:val="008F34BF"/>
    <w:rPr>
      <w:sz w:val="20"/>
      <w:szCs w:val="20"/>
    </w:rPr>
  </w:style>
  <w:style w:type="character" w:customStyle="1" w:styleId="TextdenotaalfinalCar">
    <w:name w:val="Text de nota al final Car"/>
    <w:link w:val="Textdenotaalfinal"/>
    <w:rsid w:val="008F34BF"/>
    <w:rPr>
      <w:rFonts w:ascii="Arial" w:hAnsi="Arial" w:cs="Arial"/>
      <w:lang w:eastAsia="de-DE"/>
    </w:rPr>
  </w:style>
  <w:style w:type="character" w:styleId="Refernciadenotaalfinal">
    <w:name w:val="endnote reference"/>
    <w:rsid w:val="008F34BF"/>
    <w:rPr>
      <w:vertAlign w:val="superscript"/>
    </w:rPr>
  </w:style>
  <w:style w:type="character" w:customStyle="1" w:styleId="PeuCar">
    <w:name w:val="Peu Car"/>
    <w:link w:val="Peu"/>
    <w:uiPriority w:val="99"/>
    <w:rsid w:val="004D1A2B"/>
    <w:rPr>
      <w:rFonts w:ascii="Arial" w:hAnsi="Arial" w:cs="Arial"/>
      <w:sz w:val="22"/>
      <w:szCs w:val="22"/>
      <w:lang w:eastAsia="de-DE"/>
    </w:rPr>
  </w:style>
  <w:style w:type="character" w:customStyle="1" w:styleId="Ttol1Car">
    <w:name w:val="Títol 1 Car"/>
    <w:link w:val="Ttol1"/>
    <w:rsid w:val="004D1A2B"/>
    <w:rPr>
      <w:rFonts w:ascii="Cambria" w:eastAsia="Times New Roman" w:hAnsi="Cambria" w:cs="Times New Roman"/>
      <w:b/>
      <w:bCs/>
      <w:kern w:val="32"/>
      <w:sz w:val="32"/>
      <w:szCs w:val="32"/>
      <w:lang w:eastAsia="de-DE"/>
    </w:rPr>
  </w:style>
  <w:style w:type="paragraph" w:styleId="NormalWeb">
    <w:name w:val="Normal (Web)"/>
    <w:basedOn w:val="Normal"/>
    <w:uiPriority w:val="99"/>
    <w:unhideWhenUsed/>
    <w:rsid w:val="008B3281"/>
    <w:pPr>
      <w:spacing w:before="100" w:beforeAutospacing="1" w:after="100" w:afterAutospacing="1"/>
    </w:pPr>
    <w:rPr>
      <w:rFonts w:ascii="Times New Roman" w:hAnsi="Times New Roman" w:cs="Times New Roman"/>
      <w:sz w:val="24"/>
      <w:szCs w:val="24"/>
      <w:lang w:eastAsia="de-AT"/>
    </w:rPr>
  </w:style>
  <w:style w:type="character" w:styleId="Textennegreta">
    <w:name w:val="Strong"/>
    <w:uiPriority w:val="22"/>
    <w:qFormat/>
    <w:rsid w:val="008B3281"/>
    <w:rPr>
      <w:b/>
      <w:bCs/>
    </w:rPr>
  </w:style>
  <w:style w:type="character" w:customStyle="1" w:styleId="wichtig">
    <w:name w:val="wichtig"/>
    <w:rsid w:val="008B3281"/>
  </w:style>
  <w:style w:type="character" w:customStyle="1" w:styleId="apple-converted-space">
    <w:name w:val="apple-converted-space"/>
    <w:basedOn w:val="Tipusdelletraperdefectedelpargraf"/>
    <w:rsid w:val="00C505D8"/>
  </w:style>
  <w:style w:type="character" w:styleId="mfasi">
    <w:name w:val="Emphasis"/>
    <w:basedOn w:val="Tipusdelletraperdefectedelpargraf"/>
    <w:uiPriority w:val="20"/>
    <w:qFormat/>
    <w:rsid w:val="008E2372"/>
    <w:rPr>
      <w:i/>
      <w:iCs/>
    </w:rPr>
  </w:style>
  <w:style w:type="character" w:styleId="Enllavisitat">
    <w:name w:val="FollowedHyperlink"/>
    <w:basedOn w:val="Tipusdelletraperdefectedelpargraf"/>
    <w:rsid w:val="00484DFB"/>
    <w:rPr>
      <w:color w:val="800080" w:themeColor="followedHyperlink"/>
      <w:u w:val="single"/>
    </w:rPr>
  </w:style>
  <w:style w:type="paragraph" w:styleId="Llistaambpics">
    <w:name w:val="List Bullet"/>
    <w:basedOn w:val="Normal"/>
    <w:uiPriority w:val="99"/>
    <w:rsid w:val="004D4710"/>
    <w:pPr>
      <w:numPr>
        <w:numId w:val="24"/>
      </w:numPr>
      <w:spacing w:after="160" w:line="259" w:lineRule="auto"/>
    </w:pPr>
    <w:rPr>
      <w:rFonts w:ascii="Calibri" w:eastAsia="SimSun" w:hAnsi="Calibri"/>
      <w:lang w:val="en-US" w:eastAsia="ja-JP"/>
    </w:rPr>
  </w:style>
  <w:style w:type="paragraph" w:customStyle="1" w:styleId="ZCom">
    <w:name w:val="Z_Com"/>
    <w:basedOn w:val="Normal"/>
    <w:next w:val="Normal"/>
    <w:uiPriority w:val="99"/>
    <w:rsid w:val="00866C17"/>
    <w:pPr>
      <w:widowControl w:val="0"/>
      <w:autoSpaceDE w:val="0"/>
      <w:autoSpaceDN w:val="0"/>
      <w:ind w:right="85"/>
      <w:jc w:val="both"/>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22191">
      <w:bodyDiv w:val="1"/>
      <w:marLeft w:val="0"/>
      <w:marRight w:val="0"/>
      <w:marTop w:val="0"/>
      <w:marBottom w:val="0"/>
      <w:divBdr>
        <w:top w:val="none" w:sz="0" w:space="0" w:color="auto"/>
        <w:left w:val="none" w:sz="0" w:space="0" w:color="auto"/>
        <w:bottom w:val="none" w:sz="0" w:space="0" w:color="auto"/>
        <w:right w:val="none" w:sz="0" w:space="0" w:color="auto"/>
      </w:divBdr>
    </w:div>
    <w:div w:id="601303098">
      <w:bodyDiv w:val="1"/>
      <w:marLeft w:val="0"/>
      <w:marRight w:val="0"/>
      <w:marTop w:val="0"/>
      <w:marBottom w:val="0"/>
      <w:divBdr>
        <w:top w:val="none" w:sz="0" w:space="0" w:color="auto"/>
        <w:left w:val="none" w:sz="0" w:space="0" w:color="auto"/>
        <w:bottom w:val="none" w:sz="0" w:space="0" w:color="auto"/>
        <w:right w:val="none" w:sz="0" w:space="0" w:color="auto"/>
      </w:divBdr>
    </w:div>
    <w:div w:id="653802525">
      <w:bodyDiv w:val="1"/>
      <w:marLeft w:val="0"/>
      <w:marRight w:val="0"/>
      <w:marTop w:val="0"/>
      <w:marBottom w:val="0"/>
      <w:divBdr>
        <w:top w:val="none" w:sz="0" w:space="0" w:color="auto"/>
        <w:left w:val="none" w:sz="0" w:space="0" w:color="auto"/>
        <w:bottom w:val="none" w:sz="0" w:space="0" w:color="auto"/>
        <w:right w:val="none" w:sz="0" w:space="0" w:color="auto"/>
      </w:divBdr>
    </w:div>
    <w:div w:id="1124346306">
      <w:bodyDiv w:val="1"/>
      <w:marLeft w:val="0"/>
      <w:marRight w:val="0"/>
      <w:marTop w:val="0"/>
      <w:marBottom w:val="0"/>
      <w:divBdr>
        <w:top w:val="none" w:sz="0" w:space="0" w:color="auto"/>
        <w:left w:val="none" w:sz="0" w:space="0" w:color="auto"/>
        <w:bottom w:val="none" w:sz="0" w:space="0" w:color="auto"/>
        <w:right w:val="none" w:sz="0" w:space="0" w:color="auto"/>
      </w:divBdr>
    </w:div>
    <w:div w:id="1202552107">
      <w:bodyDiv w:val="1"/>
      <w:marLeft w:val="0"/>
      <w:marRight w:val="0"/>
      <w:marTop w:val="0"/>
      <w:marBottom w:val="0"/>
      <w:divBdr>
        <w:top w:val="none" w:sz="0" w:space="0" w:color="auto"/>
        <w:left w:val="none" w:sz="0" w:space="0" w:color="auto"/>
        <w:bottom w:val="none" w:sz="0" w:space="0" w:color="auto"/>
        <w:right w:val="none" w:sz="0" w:space="0" w:color="auto"/>
      </w:divBdr>
    </w:div>
    <w:div w:id="2069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a.uab.es" TargetMode="External"/><Relationship Id="rId18" Type="http://schemas.openxmlformats.org/officeDocument/2006/relationships/hyperlink" Target="mailto:vila@vilauniversitari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ab.cat/fas/discapacitat" TargetMode="External"/><Relationship Id="rId17" Type="http://schemas.openxmlformats.org/officeDocument/2006/relationships/hyperlink" Target="https://www.uab.cat/web/mobility-international-exchange/international-support-service/home-1345819339787.html" TargetMode="External"/><Relationship Id="rId2" Type="http://schemas.openxmlformats.org/officeDocument/2006/relationships/numbering" Target="numbering.xml"/><Relationship Id="rId16" Type="http://schemas.openxmlformats.org/officeDocument/2006/relationships/hyperlink" Target="mailto:international.support@uab.c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piune@uab.cat" TargetMode="External"/><Relationship Id="rId5" Type="http://schemas.openxmlformats.org/officeDocument/2006/relationships/webSettings" Target="webSettings.xml"/><Relationship Id="rId15" Type="http://schemas.openxmlformats.org/officeDocument/2006/relationships/hyperlink" Target="https://www.uab.cat/web/mobility-international-exchange/international-support-service/home-1345819339787.html" TargetMode="External"/><Relationship Id="rId10" Type="http://schemas.openxmlformats.org/officeDocument/2006/relationships/hyperlink" Target="mailto:Erasmus@uab.cat" TargetMode="External"/><Relationship Id="rId19" Type="http://schemas.openxmlformats.org/officeDocument/2006/relationships/hyperlink" Target="https://www.uab.cat/web/mobility-international-exchange/international-support-service/home-1345819339787.html" TargetMode="External"/><Relationship Id="rId4" Type="http://schemas.openxmlformats.org/officeDocument/2006/relationships/settings" Target="settings.xml"/><Relationship Id="rId9" Type="http://schemas.openxmlformats.org/officeDocument/2006/relationships/hyperlink" Target="http://www.uab.cat" TargetMode="External"/><Relationship Id="rId14" Type="http://schemas.openxmlformats.org/officeDocument/2006/relationships/hyperlink" Target="mailto:international.support@uab.ca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niehs\Anwendungsdaten\Microsoft\Vorlagen\BIB1.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F395-4B79-42BB-9601-5DEFA81E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BIB1</Template>
  <TotalTime>24</TotalTime>
  <Pages>4</Pages>
  <Words>1410</Words>
  <Characters>8040</Characters>
  <Application>Microsoft Office Word</Application>
  <DocSecurity>0</DocSecurity>
  <Lines>67</Lines>
  <Paragraphs>18</Paragraphs>
  <ScaleCrop>false</ScaleCrop>
  <HeadingPairs>
    <vt:vector size="6" baseType="variant">
      <vt:variant>
        <vt:lpstr>Títol</vt:lpstr>
      </vt:variant>
      <vt:variant>
        <vt:i4>1</vt:i4>
      </vt:variant>
      <vt:variant>
        <vt:lpstr>Título</vt:lpstr>
      </vt:variant>
      <vt:variant>
        <vt:i4>1</vt:i4>
      </vt:variant>
      <vt:variant>
        <vt:lpstr>Titel</vt:lpstr>
      </vt:variant>
      <vt:variant>
        <vt:i4>1</vt:i4>
      </vt:variant>
    </vt:vector>
  </HeadingPairs>
  <TitlesOfParts>
    <vt:vector size="3" baseType="lpstr">
      <vt:lpstr>Model conveni Erasmus+</vt:lpstr>
      <vt:lpstr/>
      <vt:lpstr> </vt:lpstr>
    </vt:vector>
  </TitlesOfParts>
  <Company>Zentraler Informatikdienst TU-Graz</Company>
  <LinksUpToDate>false</LinksUpToDate>
  <CharactersWithSpaces>9432</CharactersWithSpaces>
  <SharedDoc>false</SharedDoc>
  <HLinks>
    <vt:vector size="120" baseType="variant">
      <vt:variant>
        <vt:i4>3604575</vt:i4>
      </vt:variant>
      <vt:variant>
        <vt:i4>57</vt:i4>
      </vt:variant>
      <vt:variant>
        <vt:i4>0</vt:i4>
      </vt:variant>
      <vt:variant>
        <vt:i4>5</vt:i4>
      </vt:variant>
      <vt:variant>
        <vt:lpwstr>http://www.housing.oead.at/graz_e/kontakt.asp</vt:lpwstr>
      </vt:variant>
      <vt:variant>
        <vt:lpwstr/>
      </vt:variant>
      <vt:variant>
        <vt:i4>6684796</vt:i4>
      </vt:variant>
      <vt:variant>
        <vt:i4>54</vt:i4>
      </vt:variant>
      <vt:variant>
        <vt:i4>0</vt:i4>
      </vt:variant>
      <vt:variant>
        <vt:i4>5</vt:i4>
      </vt:variant>
      <vt:variant>
        <vt:lpwstr>http://www.tugraz.at/international/</vt:lpwstr>
      </vt:variant>
      <vt:variant>
        <vt:lpwstr/>
      </vt:variant>
      <vt:variant>
        <vt:i4>5701693</vt:i4>
      </vt:variant>
      <vt:variant>
        <vt:i4>51</vt:i4>
      </vt:variant>
      <vt:variant>
        <vt:i4>0</vt:i4>
      </vt:variant>
      <vt:variant>
        <vt:i4>5</vt:i4>
      </vt:variant>
      <vt:variant>
        <vt:lpwstr>mailto:housing-graz@oead.at</vt:lpwstr>
      </vt:variant>
      <vt:variant>
        <vt:lpwstr/>
      </vt:variant>
      <vt:variant>
        <vt:i4>3670081</vt:i4>
      </vt:variant>
      <vt:variant>
        <vt:i4>48</vt:i4>
      </vt:variant>
      <vt:variant>
        <vt:i4>0</vt:i4>
      </vt:variant>
      <vt:variant>
        <vt:i4>5</vt:i4>
      </vt:variant>
      <vt:variant>
        <vt:lpwstr>mailto:gitte.cerjak@tugraz.at</vt:lpwstr>
      </vt:variant>
      <vt:variant>
        <vt:lpwstr/>
      </vt:variant>
      <vt:variant>
        <vt:i4>7077920</vt:i4>
      </vt:variant>
      <vt:variant>
        <vt:i4>45</vt:i4>
      </vt:variant>
      <vt:variant>
        <vt:i4>0</vt:i4>
      </vt:variant>
      <vt:variant>
        <vt:i4>5</vt:i4>
      </vt:variant>
      <vt:variant>
        <vt:lpwstr>http://www.oead.at/welcome_to_austria/EN/</vt:lpwstr>
      </vt:variant>
      <vt:variant>
        <vt:lpwstr/>
      </vt:variant>
      <vt:variant>
        <vt:i4>1703957</vt:i4>
      </vt:variant>
      <vt:variant>
        <vt:i4>42</vt:i4>
      </vt:variant>
      <vt:variant>
        <vt:i4>0</vt:i4>
      </vt:variant>
      <vt:variant>
        <vt:i4>5</vt:i4>
      </vt:variant>
      <vt:variant>
        <vt:lpwstr>http://www.stgkk.at/</vt:lpwstr>
      </vt:variant>
      <vt:variant>
        <vt:lpwstr/>
      </vt:variant>
      <vt:variant>
        <vt:i4>4063275</vt:i4>
      </vt:variant>
      <vt:variant>
        <vt:i4>39</vt:i4>
      </vt:variant>
      <vt:variant>
        <vt:i4>0</vt:i4>
      </vt:variant>
      <vt:variant>
        <vt:i4>5</vt:i4>
      </vt:variant>
      <vt:variant>
        <vt:lpwstr>http://www.oeh.ac.at/studierenleben/studieren/oeh-versicherung/</vt:lpwstr>
      </vt:variant>
      <vt:variant>
        <vt:lpwstr/>
      </vt:variant>
      <vt:variant>
        <vt:i4>6684796</vt:i4>
      </vt:variant>
      <vt:variant>
        <vt:i4>36</vt:i4>
      </vt:variant>
      <vt:variant>
        <vt:i4>0</vt:i4>
      </vt:variant>
      <vt:variant>
        <vt:i4>5</vt:i4>
      </vt:variant>
      <vt:variant>
        <vt:lpwstr>http://www.tugraz.at/international/</vt:lpwstr>
      </vt:variant>
      <vt:variant>
        <vt:lpwstr/>
      </vt:variant>
      <vt:variant>
        <vt:i4>1900657</vt:i4>
      </vt:variant>
      <vt:variant>
        <vt:i4>33</vt:i4>
      </vt:variant>
      <vt:variant>
        <vt:i4>0</vt:i4>
      </vt:variant>
      <vt:variant>
        <vt:i4>5</vt:i4>
      </vt:variant>
      <vt:variant>
        <vt:lpwstr>mailto:birgit.jeitler@tugraz.at</vt:lpwstr>
      </vt:variant>
      <vt:variant>
        <vt:lpwstr/>
      </vt:variant>
      <vt:variant>
        <vt:i4>3670081</vt:i4>
      </vt:variant>
      <vt:variant>
        <vt:i4>30</vt:i4>
      </vt:variant>
      <vt:variant>
        <vt:i4>0</vt:i4>
      </vt:variant>
      <vt:variant>
        <vt:i4>5</vt:i4>
      </vt:variant>
      <vt:variant>
        <vt:lpwstr>mailto:gitte.cerjak@tugraz.at</vt:lpwstr>
      </vt:variant>
      <vt:variant>
        <vt:lpwstr/>
      </vt:variant>
      <vt:variant>
        <vt:i4>7340141</vt:i4>
      </vt:variant>
      <vt:variant>
        <vt:i4>27</vt:i4>
      </vt:variant>
      <vt:variant>
        <vt:i4>0</vt:i4>
      </vt:variant>
      <vt:variant>
        <vt:i4>5</vt:i4>
      </vt:variant>
      <vt:variant>
        <vt:lpwstr>http://www.bmeia.gv.at/</vt:lpwstr>
      </vt:variant>
      <vt:variant>
        <vt:lpwstr/>
      </vt:variant>
      <vt:variant>
        <vt:i4>7077920</vt:i4>
      </vt:variant>
      <vt:variant>
        <vt:i4>24</vt:i4>
      </vt:variant>
      <vt:variant>
        <vt:i4>0</vt:i4>
      </vt:variant>
      <vt:variant>
        <vt:i4>5</vt:i4>
      </vt:variant>
      <vt:variant>
        <vt:lpwstr>http://www.oead.at/welcome_to_austria/EN/</vt:lpwstr>
      </vt:variant>
      <vt:variant>
        <vt:lpwstr/>
      </vt:variant>
      <vt:variant>
        <vt:i4>6684796</vt:i4>
      </vt:variant>
      <vt:variant>
        <vt:i4>21</vt:i4>
      </vt:variant>
      <vt:variant>
        <vt:i4>0</vt:i4>
      </vt:variant>
      <vt:variant>
        <vt:i4>5</vt:i4>
      </vt:variant>
      <vt:variant>
        <vt:lpwstr>http://www.tugraz.at/international/</vt:lpwstr>
      </vt:variant>
      <vt:variant>
        <vt:lpwstr/>
      </vt:variant>
      <vt:variant>
        <vt:i4>1900657</vt:i4>
      </vt:variant>
      <vt:variant>
        <vt:i4>18</vt:i4>
      </vt:variant>
      <vt:variant>
        <vt:i4>0</vt:i4>
      </vt:variant>
      <vt:variant>
        <vt:i4>5</vt:i4>
      </vt:variant>
      <vt:variant>
        <vt:lpwstr>mailto:birgit.jeitler@tugraz.at</vt:lpwstr>
      </vt:variant>
      <vt:variant>
        <vt:lpwstr/>
      </vt:variant>
      <vt:variant>
        <vt:i4>3670081</vt:i4>
      </vt:variant>
      <vt:variant>
        <vt:i4>15</vt:i4>
      </vt:variant>
      <vt:variant>
        <vt:i4>0</vt:i4>
      </vt:variant>
      <vt:variant>
        <vt:i4>5</vt:i4>
      </vt:variant>
      <vt:variant>
        <vt:lpwstr>mailto:gitte.cerjak@tugraz.at</vt:lpwstr>
      </vt:variant>
      <vt:variant>
        <vt:lpwstr/>
      </vt:variant>
      <vt:variant>
        <vt:i4>3539062</vt:i4>
      </vt:variant>
      <vt:variant>
        <vt:i4>12</vt:i4>
      </vt:variant>
      <vt:variant>
        <vt:i4>0</vt:i4>
      </vt:variant>
      <vt:variant>
        <vt:i4>5</vt:i4>
      </vt:variant>
      <vt:variant>
        <vt:lpwstr>http://www.tugraz.at/barrierefrei-studieren</vt:lpwstr>
      </vt:variant>
      <vt:variant>
        <vt:lpwstr/>
      </vt:variant>
      <vt:variant>
        <vt:i4>7471173</vt:i4>
      </vt:variant>
      <vt:variant>
        <vt:i4>9</vt:i4>
      </vt:variant>
      <vt:variant>
        <vt:i4>0</vt:i4>
      </vt:variant>
      <vt:variant>
        <vt:i4>5</vt:i4>
      </vt:variant>
      <vt:variant>
        <vt:lpwstr>http://www.tugraz.at/international/Incomings/IncomingExchangeStudents/Bewerbung/Sprachnachweis_Erasmus</vt:lpwstr>
      </vt:variant>
      <vt:variant>
        <vt:lpwstr/>
      </vt:variant>
      <vt:variant>
        <vt:i4>3670022</vt:i4>
      </vt:variant>
      <vt:variant>
        <vt:i4>6</vt:i4>
      </vt:variant>
      <vt:variant>
        <vt:i4>0</vt:i4>
      </vt:variant>
      <vt:variant>
        <vt:i4>5</vt:i4>
      </vt:variant>
      <vt:variant>
        <vt:lpwstr>http://www.tugraz.at/_x000b_international/</vt:lpwstr>
      </vt:variant>
      <vt:variant>
        <vt:lpwstr/>
      </vt:variant>
      <vt:variant>
        <vt:i4>196684</vt:i4>
      </vt:variant>
      <vt:variant>
        <vt:i4>3</vt:i4>
      </vt:variant>
      <vt:variant>
        <vt:i4>0</vt:i4>
      </vt:variant>
      <vt:variant>
        <vt:i4>5</vt:i4>
      </vt:variant>
      <vt:variant>
        <vt:lpwstr>http://www.tugraz.at/</vt:lpwstr>
      </vt:variant>
      <vt:variant>
        <vt:lpwstr/>
      </vt:variant>
      <vt:variant>
        <vt:i4>5570597</vt:i4>
      </vt:variant>
      <vt:variant>
        <vt:i4>0</vt:i4>
      </vt:variant>
      <vt:variant>
        <vt:i4>0</vt:i4>
      </vt:variant>
      <vt:variant>
        <vt:i4>5</vt:i4>
      </vt:variant>
      <vt:variant>
        <vt:lpwstr>mailto:julia.niehs@tugraz.at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conveni Erasmus+</dc:title>
  <dc:creator>E  BARCELO02</dc:creator>
  <dc:description>Area de Relacions Internacionals UAB</dc:description>
  <cp:lastModifiedBy>Silvia Gomez Enero</cp:lastModifiedBy>
  <cp:revision>11</cp:revision>
  <cp:lastPrinted>2018-04-04T15:49:00Z</cp:lastPrinted>
  <dcterms:created xsi:type="dcterms:W3CDTF">2016-05-31T14:41:00Z</dcterms:created>
  <dcterms:modified xsi:type="dcterms:W3CDTF">2021-03-01T12:38:00Z</dcterms:modified>
</cp:coreProperties>
</file>