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24C687FE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29684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E950BD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4</w:t>
                            </w:r>
                            <w:r w:rsidR="002E5D3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E950BD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24C687FE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296849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E950BD">
                        <w:rPr>
                          <w:b/>
                          <w:bCs/>
                          <w:sz w:val="24"/>
                          <w:lang w:val="es-ES_tradnl"/>
                        </w:rPr>
                        <w:t>4</w:t>
                      </w:r>
                      <w:r w:rsidR="002E5D31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E950BD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50A6E1A3">
                <wp:simplePos x="0" y="0"/>
                <wp:positionH relativeFrom="margin">
                  <wp:align>right</wp:align>
                </wp:positionH>
                <wp:positionV relativeFrom="paragraph">
                  <wp:posOffset>82105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4005DDE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DE MEDICINA</w:t>
                            </w:r>
                          </w:p>
                          <w:p w14:paraId="4421646D" w14:textId="2C2169A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E950BD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</w:t>
                            </w:r>
                            <w:r w:rsidR="00A05095" w:rsidRPr="00367CA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INVESTIGACIÓ CLÍNICA APLICADA EN CIÈNCIES DE LA SALUT       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</w:t>
                            </w:r>
                            <w:r w:rsidR="00E950BD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PLA 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’ESTUDIS: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506.8pt;margin-top:6.45pt;width:558pt;height:4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" fillcolor="silver">
                <v:fill opacity="32896f"/>
                <v:textbox>
                  <w:txbxContent>
                    <w:p w14:paraId="469E5B4D" w14:textId="4005DDE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DE MEDICINA</w:t>
                      </w:r>
                    </w:p>
                    <w:p w14:paraId="4421646D" w14:textId="2C2169A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E950BD">
                        <w:rPr>
                          <w:rFonts w:ascii="Arial Narrow" w:hAnsi="Arial Narrow"/>
                          <w:lang w:val="es-ES_tradnl"/>
                        </w:rPr>
                        <w:t xml:space="preserve">  </w:t>
                      </w:r>
                      <w:r w:rsidR="00A05095" w:rsidRPr="00367CA8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INVESTIGACIÓ CLÍNICA APLICADA EN CIÈNCIES DE LA SALUT       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    </w:t>
                      </w:r>
                      <w:r w:rsidR="00E950BD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PLA 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’ESTUDIS: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CC1567" w14:paraId="40878C75" w14:textId="77777777" w:rsidTr="003E6517">
        <w:trPr>
          <w:trHeight w:val="85"/>
        </w:trPr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11B6FF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6876F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423684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11AB2C3" w14:textId="77777777" w:rsidTr="004926E6">
        <w:trPr>
          <w:gridAfter w:val="7"/>
          <w:wAfter w:w="5812" w:type="dxa"/>
          <w:trHeight w:val="552"/>
        </w:trPr>
        <w:tc>
          <w:tcPr>
            <w:tcW w:w="5245" w:type="dxa"/>
            <w:gridSpan w:val="6"/>
            <w:tcBorders>
              <w:bottom w:val="nil"/>
            </w:tcBorders>
            <w:shd w:val="clear" w:color="auto" w:fill="FFFFFF"/>
          </w:tcPr>
          <w:p w14:paraId="67054F0F" w14:textId="51FF31A1" w:rsidR="00F95890" w:rsidRDefault="001C16B7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65F04B19">
                      <wp:simplePos x="0" y="0"/>
                      <wp:positionH relativeFrom="column">
                        <wp:posOffset>2407144</wp:posOffset>
                      </wp:positionH>
                      <wp:positionV relativeFrom="paragraph">
                        <wp:posOffset>75376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89.55pt;margin-top:5.9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Semigratuïta: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2FFD9BC7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rPr>
          <w:gridAfter w:val="7"/>
          <w:wAfter w:w="5812" w:type="dxa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5263542D" w:rsidR="00CC1567" w:rsidRDefault="001C16B7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2CE73765">
                      <wp:simplePos x="0" y="0"/>
                      <wp:positionH relativeFrom="column">
                        <wp:posOffset>2415845</wp:posOffset>
                      </wp:positionH>
                      <wp:positionV relativeFrom="paragraph">
                        <wp:posOffset>76646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90.2pt;margin-top:6.0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68D73FA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4926E6">
        <w:trPr>
          <w:gridAfter w:val="7"/>
          <w:wAfter w:w="5812" w:type="dxa"/>
          <w:trHeight w:val="1406"/>
        </w:trPr>
        <w:tc>
          <w:tcPr>
            <w:tcW w:w="524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1E21FE47" w:rsidR="00CC1567" w:rsidRDefault="00DF602E">
      <w:r>
        <w:rPr>
          <w:rFonts w:ascii="Times New Roman" w:hAnsi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E293A" wp14:editId="56DC7C03">
                <wp:simplePos x="0" y="0"/>
                <wp:positionH relativeFrom="margin">
                  <wp:posOffset>53340</wp:posOffset>
                </wp:positionH>
                <wp:positionV relativeFrom="paragraph">
                  <wp:posOffset>86995</wp:posOffset>
                </wp:positionV>
                <wp:extent cx="3286125" cy="2457450"/>
                <wp:effectExtent l="0" t="0" r="28575" b="19050"/>
                <wp:wrapNone/>
                <wp:docPr id="1362001497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059F5" w14:textId="77777777" w:rsidR="00DF602E" w:rsidRDefault="00DF602E" w:rsidP="00DF602E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4E17D535" w14:textId="77777777" w:rsidR="00DF602E" w:rsidRDefault="00DF602E" w:rsidP="00DF602E">
                            <w:pPr>
                              <w:spacing w:before="0" w:line="0" w:lineRule="atLeast"/>
                              <w:ind w:left="284"/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</w:pPr>
                          </w:p>
                          <w:p w14:paraId="3D38070A" w14:textId="42A4E673" w:rsidR="007320B5" w:rsidRDefault="007320B5" w:rsidP="007320B5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972E12D" w14:textId="77777777" w:rsidR="007320B5" w:rsidRDefault="007320B5" w:rsidP="007320B5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37354D52" w14:textId="77777777" w:rsidR="007320B5" w:rsidRDefault="007320B5" w:rsidP="007320B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9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26D61820" w14:textId="12E411B1" w:rsidR="00DF602E" w:rsidRDefault="00DF602E" w:rsidP="007320B5">
                            <w:pPr>
                              <w:spacing w:before="0" w:line="0" w:lineRule="atLeas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293A" id="Quadre de text 1" o:spid="_x0000_s1034" type="#_x0000_t202" style="position:absolute;margin-left:4.2pt;margin-top:6.85pt;width:258.7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">
                <v:textbox>
                  <w:txbxContent>
                    <w:p w14:paraId="42D059F5" w14:textId="77777777" w:rsidR="00DF602E" w:rsidRDefault="00DF602E" w:rsidP="00DF602E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4E17D535" w14:textId="77777777" w:rsidR="00DF602E" w:rsidRDefault="00DF602E" w:rsidP="00DF602E">
                      <w:pPr>
                        <w:spacing w:before="0" w:line="0" w:lineRule="atLeast"/>
                        <w:ind w:left="284"/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</w:pPr>
                    </w:p>
                    <w:p w14:paraId="3D38070A" w14:textId="42A4E673" w:rsidR="007320B5" w:rsidRDefault="007320B5" w:rsidP="007320B5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M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2972E12D" w14:textId="77777777" w:rsidR="007320B5" w:rsidRDefault="007320B5" w:rsidP="007320B5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37354D52" w14:textId="77777777" w:rsidR="007320B5" w:rsidRDefault="007320B5" w:rsidP="007320B5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0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26D61820" w14:textId="12E411B1" w:rsidR="00DF602E" w:rsidRDefault="00DF602E" w:rsidP="007320B5">
                      <w:pPr>
                        <w:spacing w:before="0" w:line="0" w:lineRule="atLeas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CA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39787C65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1924BDF1" w:rsidR="00CC1567" w:rsidRDefault="00B113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19BE6" wp14:editId="0057B4E7">
                <wp:simplePos x="0" y="0"/>
                <wp:positionH relativeFrom="column">
                  <wp:posOffset>158115</wp:posOffset>
                </wp:positionH>
                <wp:positionV relativeFrom="paragraph">
                  <wp:posOffset>88265</wp:posOffset>
                </wp:positionV>
                <wp:extent cx="257175" cy="123825"/>
                <wp:effectExtent l="0" t="0" r="28575" b="28575"/>
                <wp:wrapNone/>
                <wp:docPr id="3" name="Rectangle: cantonades arrodoni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F69FC" id="Rectangle: cantonades arrodonides 1" o:spid="_x0000_s1026" style="position:absolute;margin-left:12.45pt;margin-top:6.95pt;width:20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" fillcolor="white [3201]" strokecolor="black [3213]"/>
            </w:pict>
          </mc:Fallback>
        </mc:AlternateContent>
      </w:r>
    </w:p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08632635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FF5ADC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8A2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08632635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FF5ADC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77777777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02F0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"/>
            </w:pict>
          </mc:Fallback>
        </mc:AlternateContent>
      </w:r>
    </w:p>
    <w:p w14:paraId="5F0D021C" w14:textId="77777777" w:rsidR="00CC1567" w:rsidRDefault="00CC1567"/>
    <w:p w14:paraId="1116E303" w14:textId="6E0E755C" w:rsidR="00CC1567" w:rsidRDefault="00CC1567"/>
    <w:p w14:paraId="3BB942E8" w14:textId="4D489B1E" w:rsidR="00A05095" w:rsidRDefault="00A05095"/>
    <w:p w14:paraId="7573A9C2" w14:textId="71446BD6" w:rsidR="00A05095" w:rsidRDefault="00A05095"/>
    <w:p w14:paraId="326792C8" w14:textId="77777777" w:rsidR="00E950BD" w:rsidRDefault="00E950BD"/>
    <w:p w14:paraId="4C26CF1F" w14:textId="77777777" w:rsidR="00E950BD" w:rsidRDefault="00E950BD"/>
    <w:p w14:paraId="68E9F464" w14:textId="72517FB6" w:rsidR="00A05095" w:rsidRDefault="00A05095"/>
    <w:p w14:paraId="3B9D4BB9" w14:textId="1C6ED38C" w:rsidR="00A05095" w:rsidRDefault="00A05095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4678"/>
        <w:gridCol w:w="708"/>
        <w:gridCol w:w="1134"/>
        <w:gridCol w:w="709"/>
        <w:gridCol w:w="709"/>
      </w:tblGrid>
      <w:tr w:rsidR="00A60E0F" w:rsidRPr="00E950BD" w14:paraId="15FD7BC7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D715F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B31D48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Codi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772FD8" w14:textId="77777777" w:rsidR="00A60E0F" w:rsidRPr="00E950BD" w:rsidRDefault="00A60E0F" w:rsidP="00A05095">
            <w:pPr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Assignatura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733F64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CD9748" w14:textId="62CCC8F2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53DBEF" w14:textId="3C97467C" w:rsidR="00A60E0F" w:rsidRPr="00E950BD" w:rsidRDefault="003C265D" w:rsidP="003C2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</w:t>
            </w:r>
            <w:r w:rsidR="00A60E0F" w:rsidRPr="00E950BD">
              <w:rPr>
                <w:b/>
                <w:sz w:val="20"/>
              </w:rPr>
              <w:t>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293C5D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Grup</w:t>
            </w:r>
          </w:p>
        </w:tc>
      </w:tr>
      <w:tr w:rsidR="00A60E0F" w:rsidRPr="00E950BD" w14:paraId="34161944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96A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338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1C5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Metodologia Bàsica en Recerca Clínica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818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6B6" w14:textId="03B93228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F48" w14:textId="6B6FBF13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7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22D9D69A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52B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6B1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44423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67F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Treball de Final de Màster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9F2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B60" w14:textId="326F10D1" w:rsidR="00A60E0F" w:rsidRPr="00E950BD" w:rsidRDefault="00EB2947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A4A" w14:textId="013E5B6C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D9F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66084E09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39F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DC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9C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Pràctiques de Recerca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86D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E4F" w14:textId="1E3A29ED" w:rsidR="00A60E0F" w:rsidRPr="00E950BD" w:rsidRDefault="003C265D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994" w14:textId="788F5A86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D4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3C265D" w:rsidRPr="00E950BD" w14:paraId="02286214" w14:textId="77777777" w:rsidTr="003C265D">
        <w:trPr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935" w14:textId="1327558D" w:rsidR="003C265D" w:rsidRPr="00E950BD" w:rsidRDefault="003C265D" w:rsidP="00E950BD">
            <w:pPr>
              <w:rPr>
                <w:sz w:val="20"/>
              </w:rPr>
            </w:pPr>
            <w:r w:rsidRPr="00E950BD">
              <w:rPr>
                <w:b/>
                <w:sz w:val="20"/>
              </w:rPr>
              <w:t>Optatives</w:t>
            </w:r>
            <w:r w:rsidRPr="00E950BD">
              <w:rPr>
                <w:sz w:val="20"/>
              </w:rPr>
              <w:t xml:space="preserve"> a cursar 20 ECTS  </w:t>
            </w:r>
          </w:p>
        </w:tc>
      </w:tr>
      <w:tr w:rsidR="00A60E0F" w:rsidRPr="00E950BD" w14:paraId="2D8A8B34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B5A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D7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3BD" w14:textId="2ADBD094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Epidemiologia Clínica i Estadística</w:t>
            </w:r>
            <w:r>
              <w:rPr>
                <w:sz w:val="20"/>
              </w:rPr>
              <w:t xml:space="preserve"> (1r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B26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D9C" w14:textId="6545E645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135" w14:textId="58711C0F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DE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5A3DF53B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F46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1E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44210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D8B" w14:textId="12C6D00C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 xml:space="preserve">Recerca Clínica Avançada </w:t>
            </w:r>
            <w:r>
              <w:rPr>
                <w:sz w:val="20"/>
              </w:rPr>
              <w:t>(2n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EE6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812" w14:textId="459FD6A8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BB4" w14:textId="1DEB2C8E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38B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1C52A613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4BB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F8B" w14:textId="1FB1833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785" w14:textId="75A988E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Recerca en Farmacologia Clínica</w:t>
            </w:r>
            <w:r>
              <w:rPr>
                <w:sz w:val="20"/>
              </w:rPr>
              <w:t xml:space="preserve"> (1r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DC" w14:textId="0D88E186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B87" w14:textId="39521D48" w:rsidR="00A60E0F" w:rsidRPr="00E950BD" w:rsidRDefault="003C265D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7B9" w14:textId="1089ACF2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7B7" w14:textId="25C0AAEF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</w:tbl>
    <w:p w14:paraId="62B66571" w14:textId="6F60F372" w:rsidR="00A05095" w:rsidRDefault="00A05095"/>
    <w:p w14:paraId="75685439" w14:textId="3E73F9A1" w:rsidR="00A05095" w:rsidRDefault="00A05095"/>
    <w:p w14:paraId="3E83A187" w14:textId="77777777" w:rsidR="00A05095" w:rsidRPr="00A05095" w:rsidRDefault="00A05095" w:rsidP="00A05095">
      <w:r w:rsidRPr="00A05095">
        <w:t xml:space="preserve">Abans de la matrícula cal enviar el formulari emplenat a l’adreça: </w:t>
      </w:r>
    </w:p>
    <w:p w14:paraId="5AD88944" w14:textId="77777777" w:rsidR="00A05095" w:rsidRPr="00A05095" w:rsidRDefault="00FF5ADC" w:rsidP="00A05095">
      <w:hyperlink r:id="rId11" w:history="1">
        <w:r w:rsidR="00A05095" w:rsidRPr="00A05095">
          <w:rPr>
            <w:rStyle w:val="Enlla"/>
          </w:rPr>
          <w:t>masters.oficials.medicina@uab.cat</w:t>
        </w:r>
      </w:hyperlink>
      <w:r w:rsidR="00A05095" w:rsidRPr="00A05095">
        <w:t xml:space="preserve"> per a la validació (tutoria) per part del coordinador del màster.</w:t>
      </w:r>
    </w:p>
    <w:p w14:paraId="023C7720" w14:textId="77777777" w:rsidR="00A05095" w:rsidRDefault="00A05095"/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894913">
    <w:abstractNumId w:val="0"/>
  </w:num>
  <w:num w:numId="2" w16cid:durableId="729502070">
    <w:abstractNumId w:val="4"/>
  </w:num>
  <w:num w:numId="3" w16cid:durableId="648944142">
    <w:abstractNumId w:val="3"/>
  </w:num>
  <w:num w:numId="4" w16cid:durableId="1138719473">
    <w:abstractNumId w:val="1"/>
  </w:num>
  <w:num w:numId="5" w16cid:durableId="19540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1D7D"/>
    <w:rsid w:val="000945DA"/>
    <w:rsid w:val="000E067C"/>
    <w:rsid w:val="000F6E1B"/>
    <w:rsid w:val="001022B9"/>
    <w:rsid w:val="001254CF"/>
    <w:rsid w:val="001C16B7"/>
    <w:rsid w:val="001D05D8"/>
    <w:rsid w:val="00203106"/>
    <w:rsid w:val="00214CA0"/>
    <w:rsid w:val="00227191"/>
    <w:rsid w:val="00241999"/>
    <w:rsid w:val="00265E96"/>
    <w:rsid w:val="00266519"/>
    <w:rsid w:val="0028021E"/>
    <w:rsid w:val="00296849"/>
    <w:rsid w:val="002A17DB"/>
    <w:rsid w:val="002B7209"/>
    <w:rsid w:val="002E197E"/>
    <w:rsid w:val="002E5D31"/>
    <w:rsid w:val="00303441"/>
    <w:rsid w:val="00367CA8"/>
    <w:rsid w:val="003752D6"/>
    <w:rsid w:val="00393BBB"/>
    <w:rsid w:val="003977DA"/>
    <w:rsid w:val="003C265D"/>
    <w:rsid w:val="003E6517"/>
    <w:rsid w:val="004414A9"/>
    <w:rsid w:val="004426FA"/>
    <w:rsid w:val="004646DC"/>
    <w:rsid w:val="00485988"/>
    <w:rsid w:val="004926E6"/>
    <w:rsid w:val="004A3525"/>
    <w:rsid w:val="004C385D"/>
    <w:rsid w:val="005149A5"/>
    <w:rsid w:val="0051601C"/>
    <w:rsid w:val="00530E31"/>
    <w:rsid w:val="00545920"/>
    <w:rsid w:val="00565946"/>
    <w:rsid w:val="006D6E72"/>
    <w:rsid w:val="006E6273"/>
    <w:rsid w:val="007320B5"/>
    <w:rsid w:val="0073439E"/>
    <w:rsid w:val="00831B34"/>
    <w:rsid w:val="00880756"/>
    <w:rsid w:val="008B7DA5"/>
    <w:rsid w:val="008F7DC4"/>
    <w:rsid w:val="009032AE"/>
    <w:rsid w:val="00930B69"/>
    <w:rsid w:val="009E77E3"/>
    <w:rsid w:val="00A05095"/>
    <w:rsid w:val="00A60E0F"/>
    <w:rsid w:val="00B03ED2"/>
    <w:rsid w:val="00B06F93"/>
    <w:rsid w:val="00B1139D"/>
    <w:rsid w:val="00B1379B"/>
    <w:rsid w:val="00B247B7"/>
    <w:rsid w:val="00B52BC6"/>
    <w:rsid w:val="00BE3170"/>
    <w:rsid w:val="00C54E32"/>
    <w:rsid w:val="00C86EA5"/>
    <w:rsid w:val="00CC1567"/>
    <w:rsid w:val="00D47EB3"/>
    <w:rsid w:val="00D70D27"/>
    <w:rsid w:val="00D817DC"/>
    <w:rsid w:val="00DE56EB"/>
    <w:rsid w:val="00DF602E"/>
    <w:rsid w:val="00E25F85"/>
    <w:rsid w:val="00E950BD"/>
    <w:rsid w:val="00EB2947"/>
    <w:rsid w:val="00EB6483"/>
    <w:rsid w:val="00F27DEC"/>
    <w:rsid w:val="00F85305"/>
    <w:rsid w:val="00F95890"/>
    <w:rsid w:val="00FD3B35"/>
    <w:rsid w:val="00FE3EEE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sters.oficials.medicina@uab.ca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15817CE2-591D-4F9F-8296-FBE09C7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50A45-DFCE-4BA7-9AD8-2AB2BC212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3A405-F4EB-462F-A663-918808B9D2A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Sílvia Velazco Querol</cp:lastModifiedBy>
  <cp:revision>22</cp:revision>
  <cp:lastPrinted>2006-09-04T09:27:00Z</cp:lastPrinted>
  <dcterms:created xsi:type="dcterms:W3CDTF">2021-06-29T09:39:00Z</dcterms:created>
  <dcterms:modified xsi:type="dcterms:W3CDTF">2024-07-11T10:06:00Z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